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sz w:val="2"/>
        </w:rPr>
        <w:id w:val="108778876"/>
        <w:lock w:val="contentLocked"/>
        <w:placeholder>
          <w:docPart w:val="DefaultPlaceholder_-1854013440"/>
        </w:placeholder>
        <w:group/>
      </w:sdtPr>
      <w:sdtEndPr>
        <w:rPr>
          <w:sz w:val="4"/>
        </w:rPr>
      </w:sdtEndPr>
      <w:sdtContent>
        <w:p w:rsidR="00277CA3" w:rsidRPr="00272240" w:rsidRDefault="00277CA3" w:rsidP="00454DB2">
          <w:pPr>
            <w:rPr>
              <w:sz w:val="2"/>
            </w:rPr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062"/>
          </w:tblGrid>
          <w:tr w:rsidR="00454DB2" w:rsidTr="00454DB2">
            <w:trPr>
              <w:trHeight w:val="642"/>
            </w:trPr>
            <w:tc>
              <w:tcPr>
                <w:tcW w:w="9062" w:type="dxa"/>
                <w:vAlign w:val="center"/>
              </w:tcPr>
              <w:p w:rsidR="00454DB2" w:rsidRPr="00454DB2" w:rsidRDefault="00454DB2" w:rsidP="00454DB2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454DB2">
                  <w:rPr>
                    <w:b/>
                    <w:sz w:val="22"/>
                    <w:szCs w:val="22"/>
                  </w:rPr>
                  <w:t>Erklärung zu § 123 GWB</w:t>
                </w:r>
              </w:p>
            </w:tc>
          </w:tr>
        </w:tbl>
        <w:p w:rsidR="00454DB2" w:rsidRDefault="00454DB2" w:rsidP="00454DB2"/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062"/>
          </w:tblGrid>
          <w:tr w:rsidR="00454DB2" w:rsidTr="00454DB2">
            <w:tc>
              <w:tcPr>
                <w:tcW w:w="9062" w:type="dxa"/>
              </w:tcPr>
              <w:p w:rsidR="00454DB2" w:rsidRDefault="00454DB2" w:rsidP="00454DB2"/>
              <w:p w:rsidR="00454DB2" w:rsidRDefault="00454DB2" w:rsidP="00454DB2">
                <w:r>
                  <w:t>Wir erklären, dass Personen, deren Verhalten nach § 123, Abs. 3 GWB unserem Unternehmen z</w:t>
                </w:r>
                <w:r>
                  <w:t>u</w:t>
                </w:r>
                <w:r>
                  <w:t>zurechnen sind, nicht rechtskräftig verurteilt oder gegen das Unternehmen keine Geldbußen nach § 30 des Gesetztes über Ordnungswidrigkeiten rechtskräftig festgesetzt worden sind wegen einer Straftat nach:</w:t>
                </w:r>
              </w:p>
              <w:p w:rsidR="00454DB2" w:rsidRDefault="00454DB2" w:rsidP="00454DB2"/>
              <w:p w:rsidR="00454DB2" w:rsidRDefault="00454DB2" w:rsidP="003D7AC5">
                <w:pPr>
                  <w:pStyle w:val="Listenabsatz"/>
                  <w:numPr>
                    <w:ilvl w:val="0"/>
                    <w:numId w:val="4"/>
                  </w:numPr>
                </w:pPr>
                <w:r>
                  <w:t>§ 129 des Strafgesetzbuchs (Bildung krimineller Vereinigungen), § 129a des Strafgesetzbuchs (Bildung terroristischer Vereinigungen), § 129b des Strafgesetzbuchs (kriminelle und terrorist</w:t>
                </w:r>
                <w:r>
                  <w:t>i</w:t>
                </w:r>
                <w:r>
                  <w:t>sche Vereinigung im Ausland),</w:t>
                </w:r>
              </w:p>
              <w:p w:rsidR="00454DB2" w:rsidRDefault="00454DB2" w:rsidP="00454DB2">
                <w:pPr>
                  <w:pStyle w:val="Listenabsatz"/>
                </w:pPr>
              </w:p>
              <w:p w:rsidR="00454DB2" w:rsidRDefault="00454DB2" w:rsidP="003D7AC5">
                <w:pPr>
                  <w:pStyle w:val="Listenabsatz"/>
                  <w:numPr>
                    <w:ilvl w:val="0"/>
                    <w:numId w:val="4"/>
                  </w:numPr>
                </w:pPr>
                <w:r>
                  <w:t>§ 89c des Strafgesetzbuches (Terrorismusfinanzierung) oder wegen der Teilnahme an einer so</w:t>
                </w:r>
                <w:r>
                  <w:t>l</w:t>
                </w:r>
                <w:r>
                  <w:t>chen Tat oder wegen der Bereitstellung oder Sammlung finanzieller Mittel in Kenntnis dessen, dass diese finanziellen Mittel ganz oder teilweise dazu verwendet werden oder verwendet we</w:t>
                </w:r>
                <w:r>
                  <w:t>r</w:t>
                </w:r>
                <w:r>
                  <w:t>den sollen, eine Tat nach § 89a, Abs. 2, Nr. 2 des Strafgesetzbuchs zu begehen,</w:t>
                </w:r>
              </w:p>
              <w:p w:rsidR="00454DB2" w:rsidRDefault="00454DB2" w:rsidP="00454DB2">
                <w:pPr>
                  <w:pStyle w:val="Listenabsatz"/>
                </w:pPr>
              </w:p>
              <w:p w:rsidR="00454DB2" w:rsidRDefault="005414A8" w:rsidP="003D7AC5">
                <w:pPr>
                  <w:pStyle w:val="Listenabsatz"/>
                  <w:numPr>
                    <w:ilvl w:val="0"/>
                    <w:numId w:val="4"/>
                  </w:numPr>
                </w:pPr>
                <w:r>
                  <w:t>§ 261 des Strafges</w:t>
                </w:r>
                <w:r w:rsidR="00454DB2">
                  <w:t>etzbuchs (Geldwäsche, Verschleierung unrechtmäßig erlangter Vermögen</w:t>
                </w:r>
                <w:r w:rsidR="00454DB2">
                  <w:t>s</w:t>
                </w:r>
                <w:r w:rsidR="00454DB2">
                  <w:t>werte),</w:t>
                </w:r>
              </w:p>
              <w:p w:rsidR="00454DB2" w:rsidRDefault="00454DB2" w:rsidP="00454DB2">
                <w:pPr>
                  <w:pStyle w:val="Listenabsatz"/>
                </w:pPr>
              </w:p>
              <w:p w:rsidR="00454DB2" w:rsidRDefault="003D7AC5" w:rsidP="003D7AC5">
                <w:pPr>
                  <w:pStyle w:val="Listenabsatz"/>
                  <w:numPr>
                    <w:ilvl w:val="0"/>
                    <w:numId w:val="4"/>
                  </w:numPr>
                </w:pPr>
                <w:r>
                  <w:t>§ 263 des Strafgesetzbuchs (Betrug), soweit sich die Straftat gegen den Haushalt der Europä</w:t>
                </w:r>
                <w:r>
                  <w:t>i</w:t>
                </w:r>
                <w:r>
                  <w:t>schen Union oder gegen Haushalte richtet, die von der Europäischen Union oder in ihrem Au</w:t>
                </w:r>
                <w:r>
                  <w:t>f</w:t>
                </w:r>
                <w:r>
                  <w:t>trag verwaltet werden,</w:t>
                </w:r>
              </w:p>
              <w:p w:rsidR="003D7AC5" w:rsidRDefault="003D7AC5" w:rsidP="003D7AC5">
                <w:pPr>
                  <w:pStyle w:val="Listenabsatz"/>
                </w:pPr>
              </w:p>
              <w:p w:rsidR="003D7AC5" w:rsidRDefault="003D7AC5" w:rsidP="003D7AC5">
                <w:pPr>
                  <w:pStyle w:val="Listenabsatz"/>
                  <w:numPr>
                    <w:ilvl w:val="0"/>
                    <w:numId w:val="4"/>
                  </w:numPr>
                </w:pPr>
                <w:r>
                  <w:t>§ 264 des Strafgesetzbuchs (Subventionsbetrug), soweit sich die Straftat gegen den Haushalt der Europäischen Union oder gegen Haushalte richtet, die von der Europäischen Union oder in ihrem Auftrag verwaltet werden,</w:t>
                </w:r>
              </w:p>
              <w:p w:rsidR="003D7AC5" w:rsidRDefault="003D7AC5" w:rsidP="003D7AC5">
                <w:pPr>
                  <w:pStyle w:val="Listenabsatz"/>
                </w:pPr>
              </w:p>
              <w:p w:rsidR="003D7AC5" w:rsidRDefault="003D7AC5" w:rsidP="003D7AC5">
                <w:pPr>
                  <w:pStyle w:val="Listenabsatz"/>
                  <w:numPr>
                    <w:ilvl w:val="0"/>
                    <w:numId w:val="4"/>
                  </w:numPr>
                </w:pPr>
                <w:r>
                  <w:t>§ 299 des Strafgesetzbuchs (Bestechlichkeit und Bestechung im geschäftlichen Verkehr),</w:t>
                </w:r>
              </w:p>
              <w:p w:rsidR="003D7AC5" w:rsidRDefault="003D7AC5" w:rsidP="003D7AC5">
                <w:pPr>
                  <w:pStyle w:val="Listenabsatz"/>
                </w:pPr>
              </w:p>
              <w:p w:rsidR="003D7AC5" w:rsidRDefault="003D7AC5" w:rsidP="003D7AC5">
                <w:pPr>
                  <w:pStyle w:val="Listenabsatz"/>
                  <w:numPr>
                    <w:ilvl w:val="0"/>
                    <w:numId w:val="4"/>
                  </w:numPr>
                </w:pPr>
                <w:r>
                  <w:t>§ 108e des Strafgesetzbuchs (Bestechlichkeit und Bestechung von Mandatsträgern),</w:t>
                </w:r>
              </w:p>
              <w:p w:rsidR="003D7AC5" w:rsidRDefault="003D7AC5" w:rsidP="003D7AC5">
                <w:pPr>
                  <w:pStyle w:val="Listenabsatz"/>
                </w:pPr>
              </w:p>
              <w:p w:rsidR="003D7AC5" w:rsidRDefault="003D7AC5" w:rsidP="003D7AC5">
                <w:pPr>
                  <w:pStyle w:val="Listenabsatz"/>
                  <w:numPr>
                    <w:ilvl w:val="0"/>
                    <w:numId w:val="4"/>
                  </w:numPr>
                </w:pPr>
                <w:r>
                  <w:t>den §§ 333 und 334 des Strafgesetzbuchs (Vorteilsgewährung und Bestechung), jeweils auch in Verbindung mit § 335a des Strafgesetzbuchs (ausländische und internationale Bedienstete),</w:t>
                </w:r>
              </w:p>
              <w:p w:rsidR="003D7AC5" w:rsidRDefault="003D7AC5" w:rsidP="003D7AC5">
                <w:pPr>
                  <w:pStyle w:val="Listenabsatz"/>
                </w:pPr>
              </w:p>
              <w:p w:rsidR="003D7AC5" w:rsidRDefault="003D7AC5" w:rsidP="003D7AC5">
                <w:pPr>
                  <w:pStyle w:val="Listenabsatz"/>
                  <w:numPr>
                    <w:ilvl w:val="0"/>
                    <w:numId w:val="4"/>
                  </w:numPr>
                </w:pPr>
                <w:r>
                  <w:t>Artikel 2 § 2 des Gesetzes zur Bekämpfung internationaler Bestechung (Bestechung ausländ</w:t>
                </w:r>
                <w:r>
                  <w:t>i</w:t>
                </w:r>
                <w:r>
                  <w:t>scher Abgeordneter im Zusammenhang mit internationalem Geschäftsverkehr) oder</w:t>
                </w:r>
              </w:p>
              <w:p w:rsidR="003D7AC5" w:rsidRDefault="003D7AC5" w:rsidP="003D7AC5">
                <w:pPr>
                  <w:pStyle w:val="Listenabsatz"/>
                </w:pPr>
              </w:p>
              <w:p w:rsidR="003D7AC5" w:rsidRDefault="003D7AC5" w:rsidP="003D7AC5">
                <w:pPr>
                  <w:pStyle w:val="Listenabsatz"/>
                  <w:numPr>
                    <w:ilvl w:val="0"/>
                    <w:numId w:val="4"/>
                  </w:numPr>
                </w:pPr>
                <w:r>
                  <w:t>den §§ 232 und 233 des Strafgesetzbuchs (Menschenhandel) oder § 233a des Strafgeset</w:t>
                </w:r>
                <w:r>
                  <w:t>z</w:t>
                </w:r>
                <w:r>
                  <w:t>buchs (Förderung des Menschenhandels).</w:t>
                </w:r>
              </w:p>
              <w:p w:rsidR="003D7AC5" w:rsidRDefault="003D7AC5" w:rsidP="003D7AC5">
                <w:pPr>
                  <w:pStyle w:val="Listenabsatz"/>
                </w:pPr>
              </w:p>
              <w:p w:rsidR="003D7AC5" w:rsidRDefault="003D7AC5" w:rsidP="003D7AC5">
                <w:r>
                  <w:t>Wir erklären, dass unser Unternehmen seinen Verpflichtungen zur Zahlung von Steuern, Abgaben oder Beiträgen zur Sozialversicherung nachgekommen ist.</w:t>
                </w:r>
              </w:p>
              <w:p w:rsidR="003D7AC5" w:rsidRDefault="003D7AC5" w:rsidP="003D7AC5"/>
            </w:tc>
          </w:tr>
        </w:tbl>
        <w:p w:rsidR="00454DB2" w:rsidRDefault="00454DB2" w:rsidP="00454DB2"/>
        <w:tbl>
          <w:tblPr>
            <w:tblStyle w:val="Tabellenraster"/>
            <w:tblW w:w="0" w:type="auto"/>
            <w:tblInd w:w="2" w:type="dxa"/>
            <w:tblLayout w:type="fixed"/>
            <w:tblLook w:val="04A0" w:firstRow="1" w:lastRow="0" w:firstColumn="1" w:lastColumn="0" w:noHBand="0" w:noVBand="1"/>
          </w:tblPr>
          <w:tblGrid>
            <w:gridCol w:w="454"/>
            <w:gridCol w:w="3793"/>
            <w:gridCol w:w="567"/>
            <w:gridCol w:w="3793"/>
            <w:gridCol w:w="454"/>
          </w:tblGrid>
          <w:tr w:rsidR="00272240" w:rsidTr="00075644">
            <w:tc>
              <w:tcPr>
                <w:tcW w:w="906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272240" w:rsidRDefault="00272240" w:rsidP="00075644"/>
            </w:tc>
          </w:tr>
          <w:tr w:rsidR="00272240" w:rsidTr="00075644">
            <w:tc>
              <w:tcPr>
                <w:tcW w:w="9061" w:type="dxa"/>
                <w:gridSpan w:val="5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272240" w:rsidRDefault="00272240" w:rsidP="00075644"/>
            </w:tc>
          </w:tr>
          <w:tr w:rsidR="00272240" w:rsidTr="00075644">
            <w:tc>
              <w:tcPr>
                <w:tcW w:w="9061" w:type="dxa"/>
                <w:gridSpan w:val="5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272240" w:rsidRDefault="00272240" w:rsidP="00075644"/>
            </w:tc>
          </w:tr>
          <w:tr w:rsidR="00272240" w:rsidTr="00075644">
            <w:tc>
              <w:tcPr>
                <w:tcW w:w="9061" w:type="dxa"/>
                <w:gridSpan w:val="5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272240" w:rsidRDefault="00272240" w:rsidP="00075644"/>
            </w:tc>
          </w:tr>
          <w:tr w:rsidR="00272240" w:rsidTr="00075644">
            <w:tc>
              <w:tcPr>
                <w:tcW w:w="45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272240" w:rsidRDefault="00272240" w:rsidP="00075644"/>
            </w:tc>
            <w:tc>
              <w:tcPr>
                <w:tcW w:w="3793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:rsidR="00272240" w:rsidRDefault="00D03F67" w:rsidP="00075644">
                <w:pPr>
                  <w:tabs>
                    <w:tab w:val="left" w:pos="720"/>
                  </w:tabs>
                </w:pPr>
                <w:sdt>
                  <w:sdtPr>
                    <w:id w:val="-1480149495"/>
                    <w:placeholder>
                      <w:docPart w:val="5076455A6EC4453EA943B28DE4B30CA7"/>
                    </w:placeholder>
                    <w:showingPlcHdr/>
                    <w:text/>
                  </w:sdtPr>
                  <w:sdtEndPr/>
                  <w:sdtContent>
                    <w:r w:rsidR="00D17162" w:rsidRPr="00D17162">
                      <w:rPr>
                        <w:color w:val="808080" w:themeColor="background1" w:themeShade="80"/>
                        <w:highlight w:val="lightGray"/>
                      </w:rPr>
                      <w:t>Ort</w:t>
                    </w:r>
                  </w:sdtContent>
                </w:sdt>
                <w:r w:rsidR="00272240">
                  <w:t xml:space="preserve">, </w:t>
                </w:r>
                <w:sdt>
                  <w:sdtPr>
                    <w:id w:val="-365760894"/>
                    <w:placeholder>
                      <w:docPart w:val="E64EBB828DFD4665B4113261C857D6C8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72240" w:rsidRPr="00D17162">
                      <w:rPr>
                        <w:rStyle w:val="Platzhaltertext"/>
                        <w:color w:val="808080" w:themeColor="background1" w:themeShade="80"/>
                        <w:highlight w:val="lightGray"/>
                      </w:rPr>
                      <w:t>Datum</w:t>
                    </w:r>
                  </w:sdtContent>
                </w:sdt>
              </w:p>
            </w:tc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72240" w:rsidRDefault="00272240" w:rsidP="00075644"/>
            </w:tc>
            <w:tc>
              <w:tcPr>
                <w:tcW w:w="3793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:rsidR="00272240" w:rsidRDefault="00272240" w:rsidP="00075644"/>
            </w:tc>
            <w:tc>
              <w:tcPr>
                <w:tcW w:w="45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72240" w:rsidRDefault="00272240" w:rsidP="00075644"/>
            </w:tc>
          </w:tr>
          <w:tr w:rsidR="00272240" w:rsidTr="00075644">
            <w:tc>
              <w:tcPr>
                <w:tcW w:w="45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272240" w:rsidRDefault="00272240" w:rsidP="00075644"/>
            </w:tc>
            <w:tc>
              <w:tcPr>
                <w:tcW w:w="3793" w:type="dxa"/>
                <w:tcBorders>
                  <w:top w:val="single" w:sz="2" w:space="0" w:color="auto"/>
                  <w:left w:val="nil"/>
                  <w:bottom w:val="single" w:sz="4" w:space="0" w:color="auto"/>
                  <w:right w:val="nil"/>
                </w:tcBorders>
              </w:tcPr>
              <w:p w:rsidR="00272240" w:rsidRDefault="00272240" w:rsidP="00075644">
                <w:r>
                  <w:t>Ort, Datum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72240" w:rsidRDefault="00272240" w:rsidP="00075644"/>
            </w:tc>
            <w:tc>
              <w:tcPr>
                <w:tcW w:w="3793" w:type="dxa"/>
                <w:tcBorders>
                  <w:top w:val="single" w:sz="2" w:space="0" w:color="auto"/>
                  <w:left w:val="nil"/>
                  <w:bottom w:val="single" w:sz="4" w:space="0" w:color="auto"/>
                  <w:right w:val="nil"/>
                </w:tcBorders>
              </w:tcPr>
              <w:p w:rsidR="00272240" w:rsidRDefault="005414A8" w:rsidP="00075644">
                <w:r>
                  <w:t>rec</w:t>
                </w:r>
                <w:r w:rsidR="00272240">
                  <w:t>htsverbindliche Unterschrift, Stempel</w:t>
                </w:r>
              </w:p>
            </w:tc>
            <w:tc>
              <w:tcPr>
                <w:tcW w:w="4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272240" w:rsidRDefault="00272240" w:rsidP="00075644"/>
            </w:tc>
          </w:tr>
        </w:tbl>
        <w:p w:rsidR="00272240" w:rsidRDefault="00272240" w:rsidP="00454DB2"/>
        <w:p w:rsidR="00291E81" w:rsidRDefault="00291E81" w:rsidP="00454DB2"/>
        <w:p w:rsidR="00291E81" w:rsidRDefault="00291E81" w:rsidP="00291E81"/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062"/>
          </w:tblGrid>
          <w:tr w:rsidR="00277CA3" w:rsidTr="00703FE6">
            <w:trPr>
              <w:trHeight w:val="642"/>
            </w:trPr>
            <w:tc>
              <w:tcPr>
                <w:tcW w:w="9062" w:type="dxa"/>
                <w:vAlign w:val="center"/>
              </w:tcPr>
              <w:p w:rsidR="00277CA3" w:rsidRPr="00454DB2" w:rsidRDefault="00277CA3" w:rsidP="00703FE6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lastRenderedPageBreak/>
                  <w:t>Erklärung zu § 124</w:t>
                </w:r>
                <w:r w:rsidRPr="00454DB2">
                  <w:rPr>
                    <w:b/>
                    <w:sz w:val="22"/>
                    <w:szCs w:val="22"/>
                  </w:rPr>
                  <w:t xml:space="preserve"> GWB</w:t>
                </w:r>
              </w:p>
            </w:tc>
          </w:tr>
        </w:tbl>
        <w:p w:rsidR="00277CA3" w:rsidRDefault="00277CA3" w:rsidP="00291E81"/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062"/>
          </w:tblGrid>
          <w:tr w:rsidR="00291E81" w:rsidTr="00703FE6">
            <w:tc>
              <w:tcPr>
                <w:tcW w:w="9062" w:type="dxa"/>
              </w:tcPr>
              <w:p w:rsidR="00291E81" w:rsidRDefault="00291E81" w:rsidP="00703FE6"/>
              <w:p w:rsidR="00291E81" w:rsidRDefault="00291E81" w:rsidP="00703FE6">
                <w:r>
                  <w:t xml:space="preserve">Wir erklären, dass </w:t>
                </w:r>
              </w:p>
              <w:p w:rsidR="00291E81" w:rsidRDefault="00291E81" w:rsidP="00703FE6"/>
              <w:p w:rsidR="00291E81" w:rsidRDefault="00291E81" w:rsidP="00291E81">
                <w:pPr>
                  <w:pStyle w:val="Listenabsatz"/>
                  <w:numPr>
                    <w:ilvl w:val="0"/>
                    <w:numId w:val="5"/>
                  </w:numPr>
                </w:pPr>
                <w:r>
                  <w:t>unser Unternehmen bei der Ausführung öffentlicher Aufträge nicht gegen geltende umwelt-, s</w:t>
                </w:r>
                <w:r>
                  <w:t>o</w:t>
                </w:r>
                <w:r>
                  <w:t>zial- oder arbeitsrechtliche Verpflichtungen verstoßen hat,</w:t>
                </w:r>
              </w:p>
              <w:p w:rsidR="00291E81" w:rsidRDefault="00291E81" w:rsidP="00291E81">
                <w:pPr>
                  <w:pStyle w:val="Listenabsatz"/>
                </w:pPr>
              </w:p>
              <w:p w:rsidR="00291E81" w:rsidRDefault="00291E81" w:rsidP="00291E81">
                <w:pPr>
                  <w:pStyle w:val="Listenabsatz"/>
                  <w:numPr>
                    <w:ilvl w:val="0"/>
                    <w:numId w:val="5"/>
                  </w:numPr>
                </w:pPr>
                <w:r>
                  <w:t>unser Unternehmen nicht zahlungs</w:t>
                </w:r>
                <w:r w:rsidR="00BA778C">
                  <w:t>un</w:t>
                </w:r>
                <w:r>
                  <w:t>fähig ist, über das Vermögen des Unternehmens kein I</w:t>
                </w:r>
                <w:r>
                  <w:t>n</w:t>
                </w:r>
                <w:r>
                  <w:t>solvenzverfahren oder ein vergleichbares Verfahren beantragt oder eröffnet worden ist, die E</w:t>
                </w:r>
                <w:r>
                  <w:t>r</w:t>
                </w:r>
                <w:r>
                  <w:t>öffnung eines solchen Verfahrens nicht mangels Masse abgelehnt worden ist, sich das Unte</w:t>
                </w:r>
                <w:r>
                  <w:t>r</w:t>
                </w:r>
                <w:r>
                  <w:t>nehmen nicht im Verfahren der Liquidation befindet und nicht seine Tätigkeit eingestellt hat,</w:t>
                </w:r>
              </w:p>
              <w:p w:rsidR="00291E81" w:rsidRDefault="00291E81" w:rsidP="00291E81">
                <w:pPr>
                  <w:pStyle w:val="Listenabsatz"/>
                </w:pPr>
              </w:p>
              <w:p w:rsidR="00291E81" w:rsidRDefault="00291E81" w:rsidP="00291E81">
                <w:pPr>
                  <w:pStyle w:val="Listenabsatz"/>
                  <w:numPr>
                    <w:ilvl w:val="0"/>
                    <w:numId w:val="5"/>
                  </w:numPr>
                </w:pPr>
                <w:r>
                  <w:t xml:space="preserve">unser Unternehmen im Rahmen der beruflichen Tätigkeit keine </w:t>
                </w:r>
                <w:r w:rsidR="00BA778C">
                  <w:t>schwere Verfehlung begangen hat</w:t>
                </w:r>
                <w:r>
                  <w:t xml:space="preserve"> und somit die Integrität des Unternehmens nicht in Frage gestellt wird,</w:t>
                </w:r>
              </w:p>
              <w:p w:rsidR="00291E81" w:rsidRDefault="00291E81" w:rsidP="00291E81">
                <w:pPr>
                  <w:pStyle w:val="Listenabsatz"/>
                </w:pPr>
              </w:p>
              <w:p w:rsidR="00291E81" w:rsidRDefault="00291E81" w:rsidP="00291E81">
                <w:pPr>
                  <w:pStyle w:val="Listenabsatz"/>
                  <w:numPr>
                    <w:ilvl w:val="0"/>
                    <w:numId w:val="5"/>
                  </w:numPr>
                </w:pPr>
                <w:r>
                  <w:t>das Unternehmen keine Vereinbarungen mit anderen Unternehmen getroffen hat, die eine Ve</w:t>
                </w:r>
                <w:r>
                  <w:t>r</w:t>
                </w:r>
                <w:r>
                  <w:t>hinderung, Einschränkung oder Verfälschung des Wettbewerbs bezwecken oder bewirken,</w:t>
                </w:r>
              </w:p>
              <w:p w:rsidR="00291E81" w:rsidRDefault="00291E81" w:rsidP="00291E81">
                <w:pPr>
                  <w:pStyle w:val="Listenabsatz"/>
                </w:pPr>
              </w:p>
              <w:p w:rsidR="00291E81" w:rsidRDefault="00291E81" w:rsidP="00291E81">
                <w:pPr>
                  <w:pStyle w:val="Listenabsatz"/>
                  <w:numPr>
                    <w:ilvl w:val="0"/>
                    <w:numId w:val="5"/>
                  </w:numPr>
                </w:pPr>
                <w:r>
                  <w:t>kein Interessenkonflikt bei der Durchführung des Vergabeverfahrens besteht, der die Unparte</w:t>
                </w:r>
                <w:r>
                  <w:t>i</w:t>
                </w:r>
                <w:r>
                  <w:t>lichkeit und Unabhängigkeit einer für den öffentlichen Auftraggeber tätigen Person, bei der Durchführung des Vergabeverfahrens beeinträchtigen könnte und der durch andere, weniger einschneidende Maßnahmen nicht wirksam beseitigt werden kann,</w:t>
                </w:r>
              </w:p>
              <w:p w:rsidR="00291E81" w:rsidRDefault="00291E81" w:rsidP="00291E81">
                <w:pPr>
                  <w:pStyle w:val="Listenabsatz"/>
                </w:pPr>
              </w:p>
              <w:p w:rsidR="00291E81" w:rsidRDefault="00291E81" w:rsidP="00291E81">
                <w:pPr>
                  <w:pStyle w:val="Listenabsatz"/>
                  <w:numPr>
                    <w:ilvl w:val="0"/>
                    <w:numId w:val="5"/>
                  </w:numPr>
                </w:pPr>
                <w:r>
                  <w:t>keine Wettbewerbsverzerrung daraus resultiert, dass das Unternehmen bereits in die Vorbere</w:t>
                </w:r>
                <w:r>
                  <w:t>i</w:t>
                </w:r>
                <w:r w:rsidR="00D276FC">
                  <w:t>tung des Vergabeverfahrens ein</w:t>
                </w:r>
                <w:r>
                  <w:t>b</w:t>
                </w:r>
                <w:r w:rsidR="00BA778C">
                  <w:t>e</w:t>
                </w:r>
                <w:r>
                  <w:t>zogen war,</w:t>
                </w:r>
              </w:p>
              <w:p w:rsidR="00291E81" w:rsidRDefault="00291E81" w:rsidP="00291E81">
                <w:pPr>
                  <w:pStyle w:val="Listenabsatz"/>
                </w:pPr>
              </w:p>
              <w:p w:rsidR="00291E81" w:rsidRDefault="0045141C" w:rsidP="00291E81">
                <w:pPr>
                  <w:pStyle w:val="Listenabsatz"/>
                  <w:numPr>
                    <w:ilvl w:val="0"/>
                    <w:numId w:val="5"/>
                  </w:numPr>
                </w:pPr>
                <w:r>
                  <w:t>das Unternehmen keine wesentliche Anforderung bei der Ausführung</w:t>
                </w:r>
                <w:r w:rsidR="00277CA3">
                  <w:t xml:space="preserve"> eines früheren öffentlichen Auftrags oder Konzessionsvertrags erheblich oder fortdauernd mangelhaft erfüllt hat und dies zu keiner vorzeitigen Beendigung, zu keinem Schadensersatz oder zu keiner vergleichbaren Rechtsfolge geführt hat,</w:t>
                </w:r>
              </w:p>
              <w:p w:rsidR="00277CA3" w:rsidRDefault="00277CA3" w:rsidP="00277CA3">
                <w:pPr>
                  <w:pStyle w:val="Listenabsatz"/>
                </w:pPr>
              </w:p>
              <w:p w:rsidR="00277CA3" w:rsidRDefault="00277CA3" w:rsidP="00291E81">
                <w:pPr>
                  <w:pStyle w:val="Listenabsatz"/>
                  <w:numPr>
                    <w:ilvl w:val="0"/>
                    <w:numId w:val="5"/>
                  </w:numPr>
                </w:pPr>
                <w:r>
                  <w:t>das Unternehmen in Bezug auf Ausschlussgründe oder Eignungskriterien keine schwerwiege</w:t>
                </w:r>
                <w:r>
                  <w:t>n</w:t>
                </w:r>
                <w:r>
                  <w:t>de Täuschung begangen oder Auskünfte zurückgehalten hat oder in der Lage ist, die erforderl</w:t>
                </w:r>
                <w:r>
                  <w:t>i</w:t>
                </w:r>
                <w:r>
                  <w:t>chen Nachweise zu übermitteln,</w:t>
                </w:r>
              </w:p>
              <w:p w:rsidR="00277CA3" w:rsidRDefault="00277CA3" w:rsidP="00277CA3">
                <w:pPr>
                  <w:pStyle w:val="Listenabsatz"/>
                </w:pPr>
              </w:p>
              <w:p w:rsidR="00277CA3" w:rsidRDefault="00277CA3" w:rsidP="00291E81">
                <w:pPr>
                  <w:pStyle w:val="Listenabsatz"/>
                  <w:numPr>
                    <w:ilvl w:val="0"/>
                    <w:numId w:val="5"/>
                  </w:numPr>
                </w:pPr>
                <w:r>
                  <w:t>das Unternehmen</w:t>
                </w:r>
              </w:p>
              <w:p w:rsidR="00277CA3" w:rsidRDefault="00277CA3" w:rsidP="00277CA3">
                <w:pPr>
                  <w:pStyle w:val="Listenabsatz"/>
                </w:pPr>
              </w:p>
              <w:p w:rsidR="00277CA3" w:rsidRDefault="00277CA3" w:rsidP="00277CA3">
                <w:pPr>
                  <w:pStyle w:val="Listenabsatz"/>
                  <w:numPr>
                    <w:ilvl w:val="0"/>
                    <w:numId w:val="6"/>
                  </w:numPr>
                </w:pPr>
                <w:r>
                  <w:t>nicht versucht hat, die Entscheidungsfindung des öffentlichen Auftraggebers in unzulässiger Weise zu beeinflussen,</w:t>
                </w:r>
              </w:p>
              <w:p w:rsidR="00277CA3" w:rsidRDefault="00277CA3" w:rsidP="00277CA3">
                <w:pPr>
                  <w:pStyle w:val="Listenabsatz"/>
                  <w:ind w:left="1080"/>
                </w:pPr>
              </w:p>
              <w:p w:rsidR="00277CA3" w:rsidRDefault="00277CA3" w:rsidP="00277CA3">
                <w:pPr>
                  <w:pStyle w:val="Listenabsatz"/>
                  <w:numPr>
                    <w:ilvl w:val="0"/>
                    <w:numId w:val="6"/>
                  </w:numPr>
                </w:pPr>
                <w:r>
                  <w:t>nicht versucht hat, vertrauliche Informationen zu erhalten, durch die es unzulässige Vorteile beim Vergabeverfahren erlangen könnte, oder</w:t>
                </w:r>
              </w:p>
              <w:p w:rsidR="00277CA3" w:rsidRDefault="00277CA3" w:rsidP="00277CA3">
                <w:pPr>
                  <w:pStyle w:val="Listenabsatz"/>
                </w:pPr>
              </w:p>
              <w:p w:rsidR="00291E81" w:rsidRDefault="00277CA3" w:rsidP="00272240">
                <w:pPr>
                  <w:pStyle w:val="Listenabsatz"/>
                  <w:numPr>
                    <w:ilvl w:val="0"/>
                    <w:numId w:val="6"/>
                  </w:numPr>
                </w:pPr>
                <w:r>
                  <w:t>nicht fahrlässig oder vorsätzlich irreführende Informationen übermittelt hat, die die Vergab</w:t>
                </w:r>
                <w:r>
                  <w:t>e</w:t>
                </w:r>
                <w:r>
                  <w:t xml:space="preserve">entscheidung des öffentlichen Auftraggebers erheblich beeinflussen könnten, oder versucht hat, solche Informationen zu übermitteln. </w:t>
                </w:r>
              </w:p>
              <w:p w:rsidR="00291E81" w:rsidRDefault="00291E81" w:rsidP="00291E81"/>
            </w:tc>
          </w:tr>
        </w:tbl>
        <w:p w:rsidR="00277CA3" w:rsidRDefault="00277CA3" w:rsidP="00454DB2"/>
        <w:tbl>
          <w:tblPr>
            <w:tblStyle w:val="Tabellenraster"/>
            <w:tblW w:w="9061" w:type="dxa"/>
            <w:tblInd w:w="2" w:type="dxa"/>
            <w:tblLayout w:type="fixed"/>
            <w:tblLook w:val="04A0" w:firstRow="1" w:lastRow="0" w:firstColumn="1" w:lastColumn="0" w:noHBand="0" w:noVBand="1"/>
          </w:tblPr>
          <w:tblGrid>
            <w:gridCol w:w="454"/>
            <w:gridCol w:w="3793"/>
            <w:gridCol w:w="567"/>
            <w:gridCol w:w="3793"/>
            <w:gridCol w:w="454"/>
          </w:tblGrid>
          <w:tr w:rsidR="00D17162" w:rsidTr="00D17162">
            <w:tc>
              <w:tcPr>
                <w:tcW w:w="906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17162" w:rsidRDefault="00D17162" w:rsidP="00075644"/>
            </w:tc>
          </w:tr>
          <w:tr w:rsidR="00D17162" w:rsidTr="00D17162">
            <w:tc>
              <w:tcPr>
                <w:tcW w:w="9061" w:type="dxa"/>
                <w:gridSpan w:val="5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17162" w:rsidRDefault="00D17162" w:rsidP="00075644"/>
            </w:tc>
          </w:tr>
          <w:tr w:rsidR="00D17162" w:rsidTr="00D17162">
            <w:tc>
              <w:tcPr>
                <w:tcW w:w="9061" w:type="dxa"/>
                <w:gridSpan w:val="5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17162" w:rsidRDefault="00D17162" w:rsidP="00075644"/>
            </w:tc>
          </w:tr>
          <w:tr w:rsidR="00D17162" w:rsidTr="00D17162">
            <w:tc>
              <w:tcPr>
                <w:tcW w:w="9061" w:type="dxa"/>
                <w:gridSpan w:val="5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D17162" w:rsidRDefault="00D17162" w:rsidP="00075644"/>
            </w:tc>
          </w:tr>
          <w:tr w:rsidR="00D17162" w:rsidTr="00D17162">
            <w:tc>
              <w:tcPr>
                <w:tcW w:w="454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D17162" w:rsidRDefault="00D17162" w:rsidP="00075644"/>
            </w:tc>
            <w:tc>
              <w:tcPr>
                <w:tcW w:w="3793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:rsidR="00D17162" w:rsidRDefault="00D03F67" w:rsidP="00075644">
                <w:pPr>
                  <w:tabs>
                    <w:tab w:val="left" w:pos="720"/>
                  </w:tabs>
                </w:pPr>
                <w:sdt>
                  <w:sdtPr>
                    <w:id w:val="1991893976"/>
                    <w:placeholder>
                      <w:docPart w:val="0E439CABCC024B3A91355572D74F144E"/>
                    </w:placeholder>
                    <w:showingPlcHdr/>
                    <w:text/>
                  </w:sdtPr>
                  <w:sdtEndPr/>
                  <w:sdtContent>
                    <w:r w:rsidR="00D17162" w:rsidRPr="00D17162">
                      <w:rPr>
                        <w:color w:val="808080" w:themeColor="background1" w:themeShade="80"/>
                        <w:highlight w:val="lightGray"/>
                      </w:rPr>
                      <w:t>Ort</w:t>
                    </w:r>
                  </w:sdtContent>
                </w:sdt>
                <w:r w:rsidR="00D17162">
                  <w:t xml:space="preserve">, </w:t>
                </w:r>
                <w:sdt>
                  <w:sdtPr>
                    <w:id w:val="865805263"/>
                    <w:placeholder>
                      <w:docPart w:val="B4E43DBEE77843E7956AFA77D4014FD9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17162" w:rsidRPr="00D17162">
                      <w:rPr>
                        <w:rStyle w:val="Platzhaltertext"/>
                        <w:color w:val="808080" w:themeColor="background1" w:themeShade="80"/>
                        <w:highlight w:val="lightGray"/>
                      </w:rPr>
                      <w:t>Datum</w:t>
                    </w:r>
                  </w:sdtContent>
                </w:sdt>
              </w:p>
            </w:tc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17162" w:rsidRDefault="00D17162" w:rsidP="00075644"/>
            </w:tc>
            <w:tc>
              <w:tcPr>
                <w:tcW w:w="3793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:rsidR="00D17162" w:rsidRDefault="00D17162" w:rsidP="00075644"/>
            </w:tc>
            <w:tc>
              <w:tcPr>
                <w:tcW w:w="45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D17162" w:rsidRDefault="00D17162" w:rsidP="00075644"/>
            </w:tc>
          </w:tr>
          <w:tr w:rsidR="00D17162" w:rsidTr="00D17162">
            <w:tc>
              <w:tcPr>
                <w:tcW w:w="45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17162" w:rsidRDefault="00D17162" w:rsidP="00075644"/>
            </w:tc>
            <w:tc>
              <w:tcPr>
                <w:tcW w:w="3793" w:type="dxa"/>
                <w:tcBorders>
                  <w:top w:val="single" w:sz="2" w:space="0" w:color="auto"/>
                  <w:left w:val="nil"/>
                  <w:bottom w:val="single" w:sz="4" w:space="0" w:color="auto"/>
                  <w:right w:val="nil"/>
                </w:tcBorders>
              </w:tcPr>
              <w:p w:rsidR="00D17162" w:rsidRDefault="00D17162" w:rsidP="00075644">
                <w:r>
                  <w:t>Ort, Datum</w:t>
                </w:r>
              </w:p>
            </w:tc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17162" w:rsidRDefault="00D17162" w:rsidP="00075644"/>
            </w:tc>
            <w:tc>
              <w:tcPr>
                <w:tcW w:w="3793" w:type="dxa"/>
                <w:tcBorders>
                  <w:top w:val="single" w:sz="2" w:space="0" w:color="auto"/>
                  <w:left w:val="nil"/>
                  <w:bottom w:val="single" w:sz="4" w:space="0" w:color="auto"/>
                  <w:right w:val="nil"/>
                </w:tcBorders>
              </w:tcPr>
              <w:p w:rsidR="00D17162" w:rsidRDefault="00D17162" w:rsidP="00075644">
                <w:r>
                  <w:t>rechtsverbindliche Unterschrift, Stempel</w:t>
                </w:r>
              </w:p>
            </w:tc>
            <w:tc>
              <w:tcPr>
                <w:tcW w:w="45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D17162" w:rsidRDefault="00D17162" w:rsidP="00075644"/>
            </w:tc>
          </w:tr>
        </w:tbl>
        <w:p w:rsidR="00277CA3" w:rsidRPr="00272240" w:rsidRDefault="00D03F67" w:rsidP="00454DB2">
          <w:pPr>
            <w:rPr>
              <w:sz w:val="4"/>
            </w:rPr>
          </w:pPr>
        </w:p>
      </w:sdtContent>
    </w:sdt>
    <w:sectPr w:rsidR="00277CA3" w:rsidRPr="00272240" w:rsidSect="00277CA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E6" w:rsidRDefault="000F24E6" w:rsidP="006F0DBF">
      <w:r>
        <w:separator/>
      </w:r>
    </w:p>
  </w:endnote>
  <w:endnote w:type="continuationSeparator" w:id="0">
    <w:p w:rsidR="000F24E6" w:rsidRDefault="000F24E6" w:rsidP="006F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01" w:rsidRDefault="00295801">
    <w:pPr>
      <w:pStyle w:val="Fuzeile"/>
    </w:pPr>
  </w:p>
  <w:p w:rsidR="00295801" w:rsidRDefault="0029580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409145"/>
      <w:lock w:val="contentLocked"/>
      <w:placeholder>
        <w:docPart w:val="5076455A6EC4453EA943B28DE4B30CA7"/>
      </w:placeholder>
      <w:group/>
    </w:sdtPr>
    <w:sdtEndPr/>
    <w:sdtContent>
      <w:sdt>
        <w:sdtPr>
          <w:id w:val="1237280155"/>
          <w:lock w:val="contentLocked"/>
          <w:placeholder>
            <w:docPart w:val="5076455A6EC4453EA943B28DE4B30CA7"/>
          </w:placeholder>
          <w:group/>
        </w:sdtPr>
        <w:sdtEndPr/>
        <w:sdtContent>
          <w:sdt>
            <w:sdtPr>
              <w:id w:val="166342524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70523852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295801" w:rsidRDefault="00C751EA">
                    <w:pPr>
                      <w:pStyle w:val="Fuzeile"/>
                    </w:pPr>
                    <w:r>
                      <w:t>Anlage</w:t>
                    </w:r>
                    <w:r w:rsidR="00277CA3">
                      <w:t xml:space="preserve"> A</w:t>
                    </w:r>
                    <w:r w:rsidR="00295801">
                      <w:t xml:space="preserve"> - Seite </w:t>
                    </w:r>
                    <w:r w:rsidR="00295801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="00295801">
                      <w:rPr>
                        <w:b/>
                        <w:bCs/>
                      </w:rPr>
                      <w:instrText>PAGE</w:instrText>
                    </w:r>
                    <w:r w:rsidR="00295801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D03F67">
                      <w:rPr>
                        <w:b/>
                        <w:bCs/>
                        <w:noProof/>
                      </w:rPr>
                      <w:t>2</w:t>
                    </w:r>
                    <w:r w:rsidR="00295801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="00295801">
                      <w:t xml:space="preserve"> von </w:t>
                    </w:r>
                    <w:r w:rsidR="00295801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="00295801">
                      <w:rPr>
                        <w:b/>
                        <w:bCs/>
                      </w:rPr>
                      <w:instrText>NUMPAGES</w:instrText>
                    </w:r>
                    <w:r w:rsidR="00295801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D03F67">
                      <w:rPr>
                        <w:b/>
                        <w:bCs/>
                        <w:noProof/>
                      </w:rPr>
                      <w:t>2</w:t>
                    </w:r>
                    <w:r w:rsidR="00295801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584904"/>
      <w:docPartObj>
        <w:docPartGallery w:val="Page Numbers (Top of Page)"/>
        <w:docPartUnique/>
      </w:docPartObj>
    </w:sdtPr>
    <w:sdtEndPr/>
    <w:sdtContent>
      <w:p w:rsidR="00295801" w:rsidRPr="00BC4309" w:rsidRDefault="003D7AC5">
        <w:pPr>
          <w:pStyle w:val="Fuzeile"/>
          <w:rPr>
            <w:rFonts w:cs="Times New Roman"/>
            <w:spacing w:val="0"/>
          </w:rPr>
        </w:pPr>
        <w:r>
          <w:t>Beiblatt A</w:t>
        </w:r>
        <w:r w:rsidR="00295801">
          <w:t xml:space="preserve"> - Seite </w:t>
        </w:r>
        <w:r w:rsidR="00295801">
          <w:rPr>
            <w:b/>
            <w:bCs/>
            <w:sz w:val="24"/>
            <w:szCs w:val="24"/>
          </w:rPr>
          <w:fldChar w:fldCharType="begin"/>
        </w:r>
        <w:r w:rsidR="00295801">
          <w:rPr>
            <w:b/>
            <w:bCs/>
          </w:rPr>
          <w:instrText>PAGE</w:instrText>
        </w:r>
        <w:r w:rsidR="00295801">
          <w:rPr>
            <w:b/>
            <w:bCs/>
            <w:sz w:val="24"/>
            <w:szCs w:val="24"/>
          </w:rPr>
          <w:fldChar w:fldCharType="separate"/>
        </w:r>
        <w:r w:rsidR="00277CA3">
          <w:rPr>
            <w:b/>
            <w:bCs/>
            <w:noProof/>
          </w:rPr>
          <w:t>1</w:t>
        </w:r>
        <w:r w:rsidR="00295801">
          <w:rPr>
            <w:b/>
            <w:bCs/>
            <w:sz w:val="24"/>
            <w:szCs w:val="24"/>
          </w:rPr>
          <w:fldChar w:fldCharType="end"/>
        </w:r>
        <w:r w:rsidR="00295801">
          <w:t xml:space="preserve"> von </w:t>
        </w:r>
        <w:r w:rsidR="00295801">
          <w:rPr>
            <w:b/>
            <w:bCs/>
            <w:sz w:val="24"/>
            <w:szCs w:val="24"/>
          </w:rPr>
          <w:fldChar w:fldCharType="begin"/>
        </w:r>
        <w:r w:rsidR="00295801">
          <w:rPr>
            <w:b/>
            <w:bCs/>
          </w:rPr>
          <w:instrText>NUMPAGES</w:instrText>
        </w:r>
        <w:r w:rsidR="00295801">
          <w:rPr>
            <w:b/>
            <w:bCs/>
            <w:sz w:val="24"/>
            <w:szCs w:val="24"/>
          </w:rPr>
          <w:fldChar w:fldCharType="separate"/>
        </w:r>
        <w:r w:rsidR="00D03F67">
          <w:rPr>
            <w:b/>
            <w:bCs/>
            <w:noProof/>
          </w:rPr>
          <w:t>2</w:t>
        </w:r>
        <w:r w:rsidR="00295801"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E6" w:rsidRDefault="000F24E6" w:rsidP="006F0DBF">
      <w:r>
        <w:separator/>
      </w:r>
    </w:p>
  </w:footnote>
  <w:footnote w:type="continuationSeparator" w:id="0">
    <w:p w:rsidR="000F24E6" w:rsidRDefault="000F24E6" w:rsidP="006F0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9062"/>
    </w:tblGrid>
    <w:tr w:rsidR="00295801" w:rsidTr="002A0599">
      <w:tc>
        <w:tcPr>
          <w:tcW w:w="9062" w:type="dxa"/>
          <w:shd w:val="clear" w:color="auto" w:fill="D9D9D9" w:themeFill="background1" w:themeFillShade="D9"/>
        </w:tcPr>
        <w:p w:rsidR="00295801" w:rsidRPr="004217B3" w:rsidRDefault="00295801" w:rsidP="002B34BF">
          <w:pPr>
            <w:pStyle w:val="Kopfzeile"/>
            <w:rPr>
              <w:rFonts w:ascii="Arial" w:hAnsi="Arial"/>
              <w:b/>
              <w:sz w:val="12"/>
              <w:szCs w:val="12"/>
            </w:rPr>
          </w:pPr>
        </w:p>
        <w:p w:rsidR="00295801" w:rsidRPr="00747D89" w:rsidRDefault="00295801" w:rsidP="004217B3">
          <w:pPr>
            <w:pStyle w:val="Kopfzeile"/>
            <w:jc w:val="center"/>
            <w:rPr>
              <w:rFonts w:ascii="Arial" w:hAnsi="Arial"/>
              <w:b/>
              <w:sz w:val="20"/>
              <w:szCs w:val="20"/>
            </w:rPr>
          </w:pPr>
          <w:r w:rsidRPr="00747D89">
            <w:rPr>
              <w:rFonts w:ascii="Arial" w:hAnsi="Arial"/>
              <w:b/>
              <w:sz w:val="20"/>
              <w:szCs w:val="20"/>
            </w:rPr>
            <w:t xml:space="preserve">Bewerbungsbogen zum Vergabeverfahren gem. § 74 </w:t>
          </w:r>
          <w:proofErr w:type="spellStart"/>
          <w:r w:rsidRPr="00747D89">
            <w:rPr>
              <w:rFonts w:ascii="Arial" w:hAnsi="Arial"/>
              <w:b/>
              <w:sz w:val="20"/>
              <w:szCs w:val="20"/>
            </w:rPr>
            <w:t>VgV</w:t>
          </w:r>
          <w:proofErr w:type="spellEnd"/>
          <w:r w:rsidRPr="00747D89">
            <w:rPr>
              <w:rFonts w:ascii="Arial" w:hAnsi="Arial"/>
              <w:b/>
              <w:sz w:val="20"/>
              <w:szCs w:val="20"/>
            </w:rPr>
            <w:t xml:space="preserve"> ff</w:t>
          </w:r>
        </w:p>
        <w:p w:rsidR="00295801" w:rsidRPr="00747D89" w:rsidRDefault="00295801" w:rsidP="004217B3">
          <w:pPr>
            <w:pStyle w:val="Kopfzeile"/>
            <w:jc w:val="center"/>
            <w:rPr>
              <w:rFonts w:ascii="Arial" w:hAnsi="Arial"/>
              <w:sz w:val="20"/>
              <w:szCs w:val="20"/>
            </w:rPr>
          </w:pPr>
          <w:r w:rsidRPr="00747D89">
            <w:rPr>
              <w:rFonts w:ascii="Arial" w:hAnsi="Arial"/>
              <w:sz w:val="20"/>
              <w:szCs w:val="20"/>
            </w:rPr>
            <w:t xml:space="preserve">Planungsleistungen nach § </w:t>
          </w:r>
          <w:r w:rsidR="002B34BF">
            <w:rPr>
              <w:rFonts w:ascii="Arial" w:hAnsi="Arial"/>
              <w:sz w:val="20"/>
              <w:szCs w:val="20"/>
            </w:rPr>
            <w:t>19</w:t>
          </w:r>
          <w:r w:rsidRPr="00747D89">
            <w:rPr>
              <w:rFonts w:ascii="Arial" w:hAnsi="Arial"/>
              <w:sz w:val="20"/>
              <w:szCs w:val="20"/>
            </w:rPr>
            <w:t xml:space="preserve"> HOAI, </w:t>
          </w:r>
          <w:r w:rsidR="00747D89" w:rsidRPr="00747D89">
            <w:rPr>
              <w:rFonts w:ascii="Arial" w:hAnsi="Arial"/>
              <w:sz w:val="20"/>
              <w:szCs w:val="20"/>
            </w:rPr>
            <w:t xml:space="preserve">Leistungsphasen </w:t>
          </w:r>
          <w:r w:rsidR="002B34BF">
            <w:rPr>
              <w:rFonts w:ascii="Arial" w:hAnsi="Arial"/>
              <w:sz w:val="20"/>
              <w:szCs w:val="20"/>
            </w:rPr>
            <w:t xml:space="preserve">1-3 und </w:t>
          </w:r>
          <w:r w:rsidR="002B34BF" w:rsidRPr="002B34BF">
            <w:rPr>
              <w:rFonts w:ascii="Arial" w:hAnsi="Arial"/>
              <w:sz w:val="20"/>
              <w:szCs w:val="20"/>
            </w:rPr>
            <w:t>§ 24 HOAI, Leistungsphasen 1-4</w:t>
          </w:r>
        </w:p>
        <w:p w:rsidR="00295801" w:rsidRPr="00747D89" w:rsidRDefault="002B34BF" w:rsidP="004217B3">
          <w:pPr>
            <w:pStyle w:val="Kopfzeile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Kirchheim 2030 – Erstellen Bebauungsplan</w:t>
          </w:r>
          <w:r w:rsidR="00C75A8C">
            <w:rPr>
              <w:rFonts w:ascii="Arial" w:hAnsi="Arial"/>
              <w:sz w:val="20"/>
              <w:szCs w:val="20"/>
            </w:rPr>
            <w:t xml:space="preserve"> mit Grünordnungsplan</w:t>
          </w:r>
        </w:p>
        <w:p w:rsidR="00295801" w:rsidRPr="004217B3" w:rsidRDefault="00295801" w:rsidP="004217B3">
          <w:pPr>
            <w:pStyle w:val="Kopfzeile"/>
            <w:jc w:val="center"/>
            <w:rPr>
              <w:rFonts w:ascii="Arial" w:hAnsi="Arial"/>
              <w:sz w:val="12"/>
              <w:szCs w:val="12"/>
            </w:rPr>
          </w:pPr>
        </w:p>
      </w:tc>
    </w:tr>
  </w:tbl>
  <w:p w:rsidR="00295801" w:rsidRDefault="00295801">
    <w:pPr>
      <w:pStyle w:val="Kopfzeile"/>
    </w:pPr>
  </w:p>
  <w:p w:rsidR="00277CA3" w:rsidRPr="00277CA3" w:rsidRDefault="00C751EA">
    <w:pPr>
      <w:pStyle w:val="Kopfzeile"/>
      <w:rPr>
        <w:rFonts w:ascii="Arial" w:hAnsi="Arial"/>
        <w:b/>
      </w:rPr>
    </w:pPr>
    <w:r>
      <w:rPr>
        <w:rFonts w:ascii="Arial" w:hAnsi="Arial"/>
        <w:b/>
      </w:rPr>
      <w:t>Anlage</w:t>
    </w:r>
    <w:r w:rsidR="00277CA3" w:rsidRPr="00277CA3">
      <w:rPr>
        <w:rFonts w:ascii="Arial" w:hAnsi="Arial"/>
        <w:b/>
      </w:rPr>
      <w:t xml:space="preserve"> A)</w:t>
    </w:r>
  </w:p>
  <w:p w:rsidR="00295801" w:rsidRDefault="002958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62"/>
    </w:tblGrid>
    <w:tr w:rsidR="00454DB2" w:rsidTr="00703FE6">
      <w:tc>
        <w:tcPr>
          <w:tcW w:w="9062" w:type="dxa"/>
          <w:shd w:val="clear" w:color="auto" w:fill="F2F2F2" w:themeFill="background1" w:themeFillShade="F2"/>
        </w:tcPr>
        <w:p w:rsidR="00454DB2" w:rsidRPr="004217B3" w:rsidRDefault="00454DB2" w:rsidP="00454DB2">
          <w:pPr>
            <w:pStyle w:val="Kopfzeile"/>
            <w:jc w:val="center"/>
            <w:rPr>
              <w:rFonts w:ascii="Arial" w:hAnsi="Arial"/>
              <w:b/>
              <w:sz w:val="12"/>
              <w:szCs w:val="12"/>
            </w:rPr>
          </w:pPr>
        </w:p>
        <w:p w:rsidR="00454DB2" w:rsidRPr="004217B3" w:rsidRDefault="00454DB2" w:rsidP="00454DB2">
          <w:pPr>
            <w:pStyle w:val="Kopfzeile"/>
            <w:jc w:val="center"/>
            <w:rPr>
              <w:rFonts w:ascii="Arial" w:hAnsi="Arial"/>
              <w:b/>
              <w:sz w:val="20"/>
              <w:szCs w:val="20"/>
            </w:rPr>
          </w:pPr>
          <w:r w:rsidRPr="004217B3">
            <w:rPr>
              <w:rFonts w:ascii="Arial" w:hAnsi="Arial"/>
              <w:b/>
              <w:sz w:val="20"/>
              <w:szCs w:val="20"/>
            </w:rPr>
            <w:t xml:space="preserve">Bewerbungsbogen zum Vergabeverfahren gem. § 74 </w:t>
          </w:r>
          <w:proofErr w:type="spellStart"/>
          <w:r w:rsidRPr="004217B3">
            <w:rPr>
              <w:rFonts w:ascii="Arial" w:hAnsi="Arial"/>
              <w:b/>
              <w:sz w:val="20"/>
              <w:szCs w:val="20"/>
            </w:rPr>
            <w:t>VgV</w:t>
          </w:r>
          <w:proofErr w:type="spellEnd"/>
          <w:r w:rsidRPr="004217B3">
            <w:rPr>
              <w:rFonts w:ascii="Arial" w:hAnsi="Arial"/>
              <w:b/>
              <w:sz w:val="20"/>
              <w:szCs w:val="20"/>
            </w:rPr>
            <w:t xml:space="preserve"> ff</w:t>
          </w:r>
        </w:p>
        <w:p w:rsidR="00454DB2" w:rsidRDefault="00454DB2" w:rsidP="00454DB2">
          <w:pPr>
            <w:pStyle w:val="Kopfzeile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Planungsleistungen nach § 34 HOAI, </w:t>
          </w:r>
          <w:r w:rsidRPr="004217B3">
            <w:rPr>
              <w:rFonts w:ascii="Arial" w:hAnsi="Arial"/>
              <w:color w:val="FF0000"/>
              <w:sz w:val="20"/>
              <w:szCs w:val="20"/>
            </w:rPr>
            <w:t>Leistungsphasen 1-9</w:t>
          </w:r>
        </w:p>
        <w:p w:rsidR="00454DB2" w:rsidRDefault="00454DB2" w:rsidP="00454DB2">
          <w:pPr>
            <w:pStyle w:val="Kopfzeile"/>
            <w:jc w:val="center"/>
            <w:rPr>
              <w:rFonts w:ascii="Arial" w:hAnsi="Arial"/>
              <w:color w:val="FF0000"/>
              <w:sz w:val="20"/>
              <w:szCs w:val="20"/>
            </w:rPr>
          </w:pPr>
          <w:r w:rsidRPr="004217B3">
            <w:rPr>
              <w:rFonts w:ascii="Arial" w:hAnsi="Arial"/>
              <w:color w:val="FF0000"/>
              <w:sz w:val="20"/>
              <w:szCs w:val="20"/>
            </w:rPr>
            <w:t>Projektbezeichnung</w:t>
          </w:r>
        </w:p>
        <w:p w:rsidR="00454DB2" w:rsidRPr="004217B3" w:rsidRDefault="00454DB2" w:rsidP="00454DB2">
          <w:pPr>
            <w:pStyle w:val="Kopfzeile"/>
            <w:jc w:val="center"/>
            <w:rPr>
              <w:rFonts w:ascii="Arial" w:hAnsi="Arial"/>
              <w:sz w:val="12"/>
              <w:szCs w:val="12"/>
            </w:rPr>
          </w:pPr>
        </w:p>
      </w:tc>
    </w:tr>
  </w:tbl>
  <w:p w:rsidR="00295801" w:rsidRDefault="00295801">
    <w:pPr>
      <w:pStyle w:val="Kopfzeile"/>
    </w:pPr>
  </w:p>
  <w:p w:rsidR="00454DB2" w:rsidRDefault="00454DB2">
    <w:pPr>
      <w:pStyle w:val="Kopfzeile"/>
      <w:rPr>
        <w:rFonts w:ascii="Arial" w:hAnsi="Arial"/>
        <w:b/>
      </w:rPr>
    </w:pPr>
    <w:r w:rsidRPr="00454DB2">
      <w:rPr>
        <w:rFonts w:ascii="Arial" w:hAnsi="Arial"/>
        <w:b/>
      </w:rPr>
      <w:t>BEIBLATT A)</w:t>
    </w:r>
  </w:p>
  <w:p w:rsidR="00454DB2" w:rsidRPr="00454DB2" w:rsidRDefault="00454DB2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26251"/>
    <w:multiLevelType w:val="hybridMultilevel"/>
    <w:tmpl w:val="8F22AFAC"/>
    <w:lvl w:ilvl="0" w:tplc="CF266468">
      <w:start w:val="1"/>
      <w:numFmt w:val="decimal"/>
      <w:pStyle w:val="TOP"/>
      <w:lvlText w:val="TOP %1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637E80"/>
    <w:multiLevelType w:val="multilevel"/>
    <w:tmpl w:val="9B8CBDCA"/>
    <w:lvl w:ilvl="0">
      <w:start w:val="1"/>
      <w:numFmt w:val="bullet"/>
      <w:pStyle w:val="2Aufzhlungszeichen"/>
      <w:lvlText w:val=""/>
      <w:lvlJc w:val="left"/>
      <w:pPr>
        <w:tabs>
          <w:tab w:val="num" w:pos="1551"/>
        </w:tabs>
        <w:ind w:left="1361" w:hanging="17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47276F44"/>
    <w:multiLevelType w:val="hybridMultilevel"/>
    <w:tmpl w:val="CADAC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B0EB6"/>
    <w:multiLevelType w:val="hybridMultilevel"/>
    <w:tmpl w:val="CADAC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B62A1"/>
    <w:multiLevelType w:val="hybridMultilevel"/>
    <w:tmpl w:val="FB907C48"/>
    <w:lvl w:ilvl="0" w:tplc="7FDEE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0B1458"/>
    <w:multiLevelType w:val="hybridMultilevel"/>
    <w:tmpl w:val="1974E242"/>
    <w:lvl w:ilvl="0" w:tplc="21A8748A">
      <w:start w:val="1"/>
      <w:numFmt w:val="bullet"/>
      <w:pStyle w:val="1Aufzhlungszeichen"/>
      <w:lvlText w:val="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9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autoHyphenation/>
  <w:hyphenationZone w:val="284"/>
  <w:doNotHyphenateCap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E6"/>
    <w:rsid w:val="000019A2"/>
    <w:rsid w:val="00002231"/>
    <w:rsid w:val="0000423F"/>
    <w:rsid w:val="000051F4"/>
    <w:rsid w:val="00006C6D"/>
    <w:rsid w:val="0001435B"/>
    <w:rsid w:val="0001456D"/>
    <w:rsid w:val="000162CB"/>
    <w:rsid w:val="00016B6C"/>
    <w:rsid w:val="0002131E"/>
    <w:rsid w:val="00024EF4"/>
    <w:rsid w:val="00024F07"/>
    <w:rsid w:val="0002553C"/>
    <w:rsid w:val="000303A9"/>
    <w:rsid w:val="0003196B"/>
    <w:rsid w:val="000327F8"/>
    <w:rsid w:val="00037E79"/>
    <w:rsid w:val="0004157E"/>
    <w:rsid w:val="0004351F"/>
    <w:rsid w:val="0005169E"/>
    <w:rsid w:val="00053EE2"/>
    <w:rsid w:val="00054988"/>
    <w:rsid w:val="000561C5"/>
    <w:rsid w:val="00062D00"/>
    <w:rsid w:val="0006340F"/>
    <w:rsid w:val="00063454"/>
    <w:rsid w:val="00066768"/>
    <w:rsid w:val="00067AD7"/>
    <w:rsid w:val="00070B67"/>
    <w:rsid w:val="00070BAA"/>
    <w:rsid w:val="00071EB1"/>
    <w:rsid w:val="000729B9"/>
    <w:rsid w:val="00073CED"/>
    <w:rsid w:val="00077095"/>
    <w:rsid w:val="000805BB"/>
    <w:rsid w:val="00080698"/>
    <w:rsid w:val="00080842"/>
    <w:rsid w:val="00081E82"/>
    <w:rsid w:val="000839B5"/>
    <w:rsid w:val="0008459A"/>
    <w:rsid w:val="00086D0C"/>
    <w:rsid w:val="00090645"/>
    <w:rsid w:val="00094BE8"/>
    <w:rsid w:val="00096453"/>
    <w:rsid w:val="000A2019"/>
    <w:rsid w:val="000A2682"/>
    <w:rsid w:val="000A2F29"/>
    <w:rsid w:val="000A41C9"/>
    <w:rsid w:val="000A421E"/>
    <w:rsid w:val="000A43D3"/>
    <w:rsid w:val="000A4C72"/>
    <w:rsid w:val="000A6515"/>
    <w:rsid w:val="000A66CB"/>
    <w:rsid w:val="000A6DC1"/>
    <w:rsid w:val="000B286C"/>
    <w:rsid w:val="000B37F6"/>
    <w:rsid w:val="000B4979"/>
    <w:rsid w:val="000B674B"/>
    <w:rsid w:val="000B681A"/>
    <w:rsid w:val="000B7459"/>
    <w:rsid w:val="000B74B3"/>
    <w:rsid w:val="000C090A"/>
    <w:rsid w:val="000C09B2"/>
    <w:rsid w:val="000C1440"/>
    <w:rsid w:val="000C1603"/>
    <w:rsid w:val="000C45AF"/>
    <w:rsid w:val="000C4988"/>
    <w:rsid w:val="000C5734"/>
    <w:rsid w:val="000C580C"/>
    <w:rsid w:val="000D327A"/>
    <w:rsid w:val="000D358B"/>
    <w:rsid w:val="000D5FF3"/>
    <w:rsid w:val="000D70A2"/>
    <w:rsid w:val="000D7A20"/>
    <w:rsid w:val="000D7EA9"/>
    <w:rsid w:val="000E1794"/>
    <w:rsid w:val="000E28B3"/>
    <w:rsid w:val="000E321E"/>
    <w:rsid w:val="000E6D4E"/>
    <w:rsid w:val="000E79D8"/>
    <w:rsid w:val="000E7A67"/>
    <w:rsid w:val="000E7C09"/>
    <w:rsid w:val="000F24E6"/>
    <w:rsid w:val="000F6B31"/>
    <w:rsid w:val="0010167D"/>
    <w:rsid w:val="0010400E"/>
    <w:rsid w:val="001045DB"/>
    <w:rsid w:val="00104DA1"/>
    <w:rsid w:val="00105319"/>
    <w:rsid w:val="00105E93"/>
    <w:rsid w:val="00106D4A"/>
    <w:rsid w:val="00111E48"/>
    <w:rsid w:val="00113EC3"/>
    <w:rsid w:val="00115803"/>
    <w:rsid w:val="00115CF2"/>
    <w:rsid w:val="001236D8"/>
    <w:rsid w:val="001279A2"/>
    <w:rsid w:val="00127F12"/>
    <w:rsid w:val="00130145"/>
    <w:rsid w:val="00132D19"/>
    <w:rsid w:val="00132ECC"/>
    <w:rsid w:val="00135B55"/>
    <w:rsid w:val="001360AE"/>
    <w:rsid w:val="0014291B"/>
    <w:rsid w:val="001438BD"/>
    <w:rsid w:val="00147BEB"/>
    <w:rsid w:val="00147C0F"/>
    <w:rsid w:val="00151B02"/>
    <w:rsid w:val="00151EC4"/>
    <w:rsid w:val="00152173"/>
    <w:rsid w:val="00153052"/>
    <w:rsid w:val="00154526"/>
    <w:rsid w:val="00154D56"/>
    <w:rsid w:val="001557BC"/>
    <w:rsid w:val="0015603F"/>
    <w:rsid w:val="00160067"/>
    <w:rsid w:val="00161DD5"/>
    <w:rsid w:val="00161F0E"/>
    <w:rsid w:val="001620D0"/>
    <w:rsid w:val="001627CC"/>
    <w:rsid w:val="00163287"/>
    <w:rsid w:val="00163D3A"/>
    <w:rsid w:val="00164A42"/>
    <w:rsid w:val="001653AF"/>
    <w:rsid w:val="00165EAB"/>
    <w:rsid w:val="00165F02"/>
    <w:rsid w:val="00165F52"/>
    <w:rsid w:val="00166D2C"/>
    <w:rsid w:val="001679DA"/>
    <w:rsid w:val="00167E0B"/>
    <w:rsid w:val="00170DAD"/>
    <w:rsid w:val="00171514"/>
    <w:rsid w:val="0017651D"/>
    <w:rsid w:val="00180FB7"/>
    <w:rsid w:val="00182DDD"/>
    <w:rsid w:val="001830C4"/>
    <w:rsid w:val="00183820"/>
    <w:rsid w:val="001855A9"/>
    <w:rsid w:val="00186B00"/>
    <w:rsid w:val="00187958"/>
    <w:rsid w:val="00191A59"/>
    <w:rsid w:val="00193B5E"/>
    <w:rsid w:val="00194E69"/>
    <w:rsid w:val="00194EEA"/>
    <w:rsid w:val="00196A48"/>
    <w:rsid w:val="00197436"/>
    <w:rsid w:val="001A0721"/>
    <w:rsid w:val="001A24D5"/>
    <w:rsid w:val="001A466F"/>
    <w:rsid w:val="001A578E"/>
    <w:rsid w:val="001A60F5"/>
    <w:rsid w:val="001A6311"/>
    <w:rsid w:val="001A6D77"/>
    <w:rsid w:val="001B1B27"/>
    <w:rsid w:val="001B3E99"/>
    <w:rsid w:val="001B4EF0"/>
    <w:rsid w:val="001B53E1"/>
    <w:rsid w:val="001B5A25"/>
    <w:rsid w:val="001B7193"/>
    <w:rsid w:val="001B7853"/>
    <w:rsid w:val="001B7E53"/>
    <w:rsid w:val="001C0EEB"/>
    <w:rsid w:val="001C1131"/>
    <w:rsid w:val="001C24ED"/>
    <w:rsid w:val="001C2A50"/>
    <w:rsid w:val="001C3597"/>
    <w:rsid w:val="001C3B5B"/>
    <w:rsid w:val="001C4229"/>
    <w:rsid w:val="001C5429"/>
    <w:rsid w:val="001C7239"/>
    <w:rsid w:val="001D118B"/>
    <w:rsid w:val="001D4C07"/>
    <w:rsid w:val="001D5074"/>
    <w:rsid w:val="001D548F"/>
    <w:rsid w:val="001D556E"/>
    <w:rsid w:val="001D7360"/>
    <w:rsid w:val="001E10B2"/>
    <w:rsid w:val="001E1F24"/>
    <w:rsid w:val="001E22C7"/>
    <w:rsid w:val="001E4CC3"/>
    <w:rsid w:val="001E5171"/>
    <w:rsid w:val="001E5479"/>
    <w:rsid w:val="001E773B"/>
    <w:rsid w:val="001F0603"/>
    <w:rsid w:val="001F1CD9"/>
    <w:rsid w:val="001F1FB9"/>
    <w:rsid w:val="001F24B4"/>
    <w:rsid w:val="001F2BCA"/>
    <w:rsid w:val="001F5250"/>
    <w:rsid w:val="001F5FA1"/>
    <w:rsid w:val="00200730"/>
    <w:rsid w:val="002007D7"/>
    <w:rsid w:val="00203C08"/>
    <w:rsid w:val="002053C8"/>
    <w:rsid w:val="00205B48"/>
    <w:rsid w:val="00206D84"/>
    <w:rsid w:val="00210403"/>
    <w:rsid w:val="00210A28"/>
    <w:rsid w:val="00214FD8"/>
    <w:rsid w:val="00216C7B"/>
    <w:rsid w:val="0021741B"/>
    <w:rsid w:val="002224D2"/>
    <w:rsid w:val="00222957"/>
    <w:rsid w:val="00222A82"/>
    <w:rsid w:val="002230B0"/>
    <w:rsid w:val="00224291"/>
    <w:rsid w:val="0022488F"/>
    <w:rsid w:val="00225F80"/>
    <w:rsid w:val="002263FB"/>
    <w:rsid w:val="002350AC"/>
    <w:rsid w:val="00236E61"/>
    <w:rsid w:val="00240036"/>
    <w:rsid w:val="00242995"/>
    <w:rsid w:val="00242A6F"/>
    <w:rsid w:val="00242FBB"/>
    <w:rsid w:val="002455FD"/>
    <w:rsid w:val="00245E04"/>
    <w:rsid w:val="00246E6F"/>
    <w:rsid w:val="002471B4"/>
    <w:rsid w:val="00251C66"/>
    <w:rsid w:val="002524DC"/>
    <w:rsid w:val="00253A2C"/>
    <w:rsid w:val="00255F9A"/>
    <w:rsid w:val="00256682"/>
    <w:rsid w:val="00256C50"/>
    <w:rsid w:val="00256D43"/>
    <w:rsid w:val="00264F9E"/>
    <w:rsid w:val="0026677F"/>
    <w:rsid w:val="002667DD"/>
    <w:rsid w:val="00267A5D"/>
    <w:rsid w:val="0027019C"/>
    <w:rsid w:val="00271078"/>
    <w:rsid w:val="00272240"/>
    <w:rsid w:val="00272901"/>
    <w:rsid w:val="002730B7"/>
    <w:rsid w:val="00273464"/>
    <w:rsid w:val="00274E9A"/>
    <w:rsid w:val="0027510A"/>
    <w:rsid w:val="002763BF"/>
    <w:rsid w:val="00277942"/>
    <w:rsid w:val="00277CA3"/>
    <w:rsid w:val="00277D01"/>
    <w:rsid w:val="002852CC"/>
    <w:rsid w:val="002868EF"/>
    <w:rsid w:val="002902C9"/>
    <w:rsid w:val="00291E81"/>
    <w:rsid w:val="0029283F"/>
    <w:rsid w:val="002939F5"/>
    <w:rsid w:val="00295801"/>
    <w:rsid w:val="00297972"/>
    <w:rsid w:val="002A0599"/>
    <w:rsid w:val="002A156B"/>
    <w:rsid w:val="002A278F"/>
    <w:rsid w:val="002A2AEC"/>
    <w:rsid w:val="002A7B49"/>
    <w:rsid w:val="002B27F5"/>
    <w:rsid w:val="002B34BF"/>
    <w:rsid w:val="002B4286"/>
    <w:rsid w:val="002B5397"/>
    <w:rsid w:val="002C1973"/>
    <w:rsid w:val="002C328F"/>
    <w:rsid w:val="002C39B0"/>
    <w:rsid w:val="002D00AB"/>
    <w:rsid w:val="002D099F"/>
    <w:rsid w:val="002D0B9A"/>
    <w:rsid w:val="002D1406"/>
    <w:rsid w:val="002D2440"/>
    <w:rsid w:val="002E0FA6"/>
    <w:rsid w:val="002E22BB"/>
    <w:rsid w:val="002E2ABA"/>
    <w:rsid w:val="002E35D3"/>
    <w:rsid w:val="002E4DEB"/>
    <w:rsid w:val="002E78D3"/>
    <w:rsid w:val="002F06C0"/>
    <w:rsid w:val="002F2CDC"/>
    <w:rsid w:val="002F3151"/>
    <w:rsid w:val="002F4A49"/>
    <w:rsid w:val="002F6D32"/>
    <w:rsid w:val="003006EC"/>
    <w:rsid w:val="00301A82"/>
    <w:rsid w:val="00302C7D"/>
    <w:rsid w:val="00303250"/>
    <w:rsid w:val="003048A5"/>
    <w:rsid w:val="0030683D"/>
    <w:rsid w:val="00306BEF"/>
    <w:rsid w:val="00307410"/>
    <w:rsid w:val="003074E5"/>
    <w:rsid w:val="003114E5"/>
    <w:rsid w:val="0031394D"/>
    <w:rsid w:val="00315D20"/>
    <w:rsid w:val="003165EB"/>
    <w:rsid w:val="003205B9"/>
    <w:rsid w:val="00320AFC"/>
    <w:rsid w:val="00321E98"/>
    <w:rsid w:val="00326836"/>
    <w:rsid w:val="00331030"/>
    <w:rsid w:val="00331094"/>
    <w:rsid w:val="00331FEA"/>
    <w:rsid w:val="00333409"/>
    <w:rsid w:val="003339CC"/>
    <w:rsid w:val="00340F35"/>
    <w:rsid w:val="00341D8A"/>
    <w:rsid w:val="00342F4E"/>
    <w:rsid w:val="00343E2E"/>
    <w:rsid w:val="0034540B"/>
    <w:rsid w:val="0034697F"/>
    <w:rsid w:val="00352645"/>
    <w:rsid w:val="00357854"/>
    <w:rsid w:val="00360F5D"/>
    <w:rsid w:val="0036217E"/>
    <w:rsid w:val="00362807"/>
    <w:rsid w:val="0036405B"/>
    <w:rsid w:val="00364795"/>
    <w:rsid w:val="00371BAD"/>
    <w:rsid w:val="00371FE9"/>
    <w:rsid w:val="00372DF6"/>
    <w:rsid w:val="00376712"/>
    <w:rsid w:val="00377BA2"/>
    <w:rsid w:val="00381EC0"/>
    <w:rsid w:val="0038573A"/>
    <w:rsid w:val="00387B46"/>
    <w:rsid w:val="00387B55"/>
    <w:rsid w:val="003920A8"/>
    <w:rsid w:val="00396118"/>
    <w:rsid w:val="00396240"/>
    <w:rsid w:val="003973B1"/>
    <w:rsid w:val="003A135F"/>
    <w:rsid w:val="003A2B67"/>
    <w:rsid w:val="003A2C89"/>
    <w:rsid w:val="003A4BE4"/>
    <w:rsid w:val="003A4DE2"/>
    <w:rsid w:val="003A516F"/>
    <w:rsid w:val="003A5F07"/>
    <w:rsid w:val="003B06F3"/>
    <w:rsid w:val="003B0C48"/>
    <w:rsid w:val="003B1335"/>
    <w:rsid w:val="003B2188"/>
    <w:rsid w:val="003B3A4B"/>
    <w:rsid w:val="003B3FA6"/>
    <w:rsid w:val="003B7AF2"/>
    <w:rsid w:val="003C029C"/>
    <w:rsid w:val="003C168D"/>
    <w:rsid w:val="003C1991"/>
    <w:rsid w:val="003C4790"/>
    <w:rsid w:val="003C4C6F"/>
    <w:rsid w:val="003C55B2"/>
    <w:rsid w:val="003D0FF4"/>
    <w:rsid w:val="003D1454"/>
    <w:rsid w:val="003D1775"/>
    <w:rsid w:val="003D1870"/>
    <w:rsid w:val="003D367B"/>
    <w:rsid w:val="003D44AF"/>
    <w:rsid w:val="003D4810"/>
    <w:rsid w:val="003D6BE3"/>
    <w:rsid w:val="003D7545"/>
    <w:rsid w:val="003D7AC5"/>
    <w:rsid w:val="003E2C81"/>
    <w:rsid w:val="003E505A"/>
    <w:rsid w:val="003E6BA5"/>
    <w:rsid w:val="003E770E"/>
    <w:rsid w:val="003E7767"/>
    <w:rsid w:val="003F108A"/>
    <w:rsid w:val="003F2813"/>
    <w:rsid w:val="003F2863"/>
    <w:rsid w:val="003F2B17"/>
    <w:rsid w:val="003F3296"/>
    <w:rsid w:val="003F6EB8"/>
    <w:rsid w:val="00401FDD"/>
    <w:rsid w:val="0040632A"/>
    <w:rsid w:val="004067B4"/>
    <w:rsid w:val="00406C07"/>
    <w:rsid w:val="0041006B"/>
    <w:rsid w:val="004105EB"/>
    <w:rsid w:val="00412327"/>
    <w:rsid w:val="004135B0"/>
    <w:rsid w:val="004142CD"/>
    <w:rsid w:val="00414CB1"/>
    <w:rsid w:val="004159B8"/>
    <w:rsid w:val="004203AE"/>
    <w:rsid w:val="0042067E"/>
    <w:rsid w:val="004217B3"/>
    <w:rsid w:val="00421E00"/>
    <w:rsid w:val="004232B3"/>
    <w:rsid w:val="0042488B"/>
    <w:rsid w:val="00425750"/>
    <w:rsid w:val="00425822"/>
    <w:rsid w:val="004322BA"/>
    <w:rsid w:val="00433550"/>
    <w:rsid w:val="00433AFB"/>
    <w:rsid w:val="00434A5B"/>
    <w:rsid w:val="00434C0E"/>
    <w:rsid w:val="00435644"/>
    <w:rsid w:val="00435AD8"/>
    <w:rsid w:val="0043631B"/>
    <w:rsid w:val="0044142E"/>
    <w:rsid w:val="00442569"/>
    <w:rsid w:val="00442ECE"/>
    <w:rsid w:val="00443175"/>
    <w:rsid w:val="004448EE"/>
    <w:rsid w:val="0044529F"/>
    <w:rsid w:val="00447CB4"/>
    <w:rsid w:val="0045141C"/>
    <w:rsid w:val="00451F4A"/>
    <w:rsid w:val="004532C1"/>
    <w:rsid w:val="00453B49"/>
    <w:rsid w:val="00454A6F"/>
    <w:rsid w:val="00454DB2"/>
    <w:rsid w:val="00455B91"/>
    <w:rsid w:val="00455C3F"/>
    <w:rsid w:val="00456827"/>
    <w:rsid w:val="00457AC1"/>
    <w:rsid w:val="0046098B"/>
    <w:rsid w:val="004623DD"/>
    <w:rsid w:val="00463BDB"/>
    <w:rsid w:val="00466FE5"/>
    <w:rsid w:val="00472E0A"/>
    <w:rsid w:val="004748BB"/>
    <w:rsid w:val="004753B0"/>
    <w:rsid w:val="004808C0"/>
    <w:rsid w:val="00480B13"/>
    <w:rsid w:val="00481A3D"/>
    <w:rsid w:val="00481BC1"/>
    <w:rsid w:val="00482501"/>
    <w:rsid w:val="004842A6"/>
    <w:rsid w:val="00490587"/>
    <w:rsid w:val="00493FDC"/>
    <w:rsid w:val="004945B4"/>
    <w:rsid w:val="0049629B"/>
    <w:rsid w:val="004964D5"/>
    <w:rsid w:val="004A128D"/>
    <w:rsid w:val="004A2629"/>
    <w:rsid w:val="004A4352"/>
    <w:rsid w:val="004A4450"/>
    <w:rsid w:val="004A640D"/>
    <w:rsid w:val="004B0525"/>
    <w:rsid w:val="004B0F9F"/>
    <w:rsid w:val="004B2EA1"/>
    <w:rsid w:val="004C1709"/>
    <w:rsid w:val="004C2389"/>
    <w:rsid w:val="004C2F3B"/>
    <w:rsid w:val="004C2FB8"/>
    <w:rsid w:val="004C317F"/>
    <w:rsid w:val="004C5D8F"/>
    <w:rsid w:val="004C64BF"/>
    <w:rsid w:val="004C6830"/>
    <w:rsid w:val="004C7260"/>
    <w:rsid w:val="004D5AB9"/>
    <w:rsid w:val="004D5C29"/>
    <w:rsid w:val="004D5D0B"/>
    <w:rsid w:val="004D6439"/>
    <w:rsid w:val="004D7487"/>
    <w:rsid w:val="004D7701"/>
    <w:rsid w:val="004E0FCE"/>
    <w:rsid w:val="004E2075"/>
    <w:rsid w:val="004E4DED"/>
    <w:rsid w:val="004E59E4"/>
    <w:rsid w:val="004F184E"/>
    <w:rsid w:val="004F231A"/>
    <w:rsid w:val="004F4D53"/>
    <w:rsid w:val="004F65EF"/>
    <w:rsid w:val="004F7748"/>
    <w:rsid w:val="004F792F"/>
    <w:rsid w:val="00500517"/>
    <w:rsid w:val="00500986"/>
    <w:rsid w:val="00501F82"/>
    <w:rsid w:val="00504758"/>
    <w:rsid w:val="00505C1B"/>
    <w:rsid w:val="00506779"/>
    <w:rsid w:val="0050699B"/>
    <w:rsid w:val="00507452"/>
    <w:rsid w:val="0051214D"/>
    <w:rsid w:val="00512F46"/>
    <w:rsid w:val="00513142"/>
    <w:rsid w:val="00513692"/>
    <w:rsid w:val="005139E8"/>
    <w:rsid w:val="0051460A"/>
    <w:rsid w:val="00514B77"/>
    <w:rsid w:val="00514D95"/>
    <w:rsid w:val="00515BE6"/>
    <w:rsid w:val="00515C0E"/>
    <w:rsid w:val="00516ACD"/>
    <w:rsid w:val="0052051F"/>
    <w:rsid w:val="0052219F"/>
    <w:rsid w:val="00522B0E"/>
    <w:rsid w:val="005233C3"/>
    <w:rsid w:val="005250CE"/>
    <w:rsid w:val="00525C08"/>
    <w:rsid w:val="00525F16"/>
    <w:rsid w:val="0052662D"/>
    <w:rsid w:val="00527757"/>
    <w:rsid w:val="00527851"/>
    <w:rsid w:val="005279DC"/>
    <w:rsid w:val="005304C1"/>
    <w:rsid w:val="00531DB7"/>
    <w:rsid w:val="0053245B"/>
    <w:rsid w:val="005329FA"/>
    <w:rsid w:val="00533B8D"/>
    <w:rsid w:val="00534B44"/>
    <w:rsid w:val="00536943"/>
    <w:rsid w:val="005403EF"/>
    <w:rsid w:val="00540A4C"/>
    <w:rsid w:val="005414A8"/>
    <w:rsid w:val="00542592"/>
    <w:rsid w:val="0054338C"/>
    <w:rsid w:val="0054729F"/>
    <w:rsid w:val="00551BD8"/>
    <w:rsid w:val="00551EC4"/>
    <w:rsid w:val="00552440"/>
    <w:rsid w:val="00554613"/>
    <w:rsid w:val="005560CB"/>
    <w:rsid w:val="005600B9"/>
    <w:rsid w:val="00562A2B"/>
    <w:rsid w:val="00563958"/>
    <w:rsid w:val="005641AD"/>
    <w:rsid w:val="00564FB4"/>
    <w:rsid w:val="0056712F"/>
    <w:rsid w:val="00571E04"/>
    <w:rsid w:val="00571E9A"/>
    <w:rsid w:val="005734D0"/>
    <w:rsid w:val="00573DEF"/>
    <w:rsid w:val="005758AC"/>
    <w:rsid w:val="00575D5C"/>
    <w:rsid w:val="00583525"/>
    <w:rsid w:val="005846DE"/>
    <w:rsid w:val="005850C2"/>
    <w:rsid w:val="005866F2"/>
    <w:rsid w:val="0059042F"/>
    <w:rsid w:val="00592275"/>
    <w:rsid w:val="0059248F"/>
    <w:rsid w:val="005A006A"/>
    <w:rsid w:val="005A224D"/>
    <w:rsid w:val="005A25AE"/>
    <w:rsid w:val="005A2B74"/>
    <w:rsid w:val="005A48F9"/>
    <w:rsid w:val="005A4F99"/>
    <w:rsid w:val="005A5429"/>
    <w:rsid w:val="005A6E6E"/>
    <w:rsid w:val="005A7330"/>
    <w:rsid w:val="005A7EF5"/>
    <w:rsid w:val="005B3FDE"/>
    <w:rsid w:val="005B40CD"/>
    <w:rsid w:val="005B5EA4"/>
    <w:rsid w:val="005B6653"/>
    <w:rsid w:val="005C0147"/>
    <w:rsid w:val="005C0581"/>
    <w:rsid w:val="005C17FE"/>
    <w:rsid w:val="005C2CD9"/>
    <w:rsid w:val="005C447E"/>
    <w:rsid w:val="005C4CB2"/>
    <w:rsid w:val="005C585E"/>
    <w:rsid w:val="005C7D80"/>
    <w:rsid w:val="005D1538"/>
    <w:rsid w:val="005D223F"/>
    <w:rsid w:val="005D43D5"/>
    <w:rsid w:val="005D473B"/>
    <w:rsid w:val="005D4E3A"/>
    <w:rsid w:val="005D54DC"/>
    <w:rsid w:val="005D5D88"/>
    <w:rsid w:val="005E0F3A"/>
    <w:rsid w:val="005E2378"/>
    <w:rsid w:val="005E2BE1"/>
    <w:rsid w:val="005E501D"/>
    <w:rsid w:val="005E5D32"/>
    <w:rsid w:val="005E62F1"/>
    <w:rsid w:val="005E7418"/>
    <w:rsid w:val="005F002B"/>
    <w:rsid w:val="005F141B"/>
    <w:rsid w:val="005F19C6"/>
    <w:rsid w:val="005F23CE"/>
    <w:rsid w:val="005F6531"/>
    <w:rsid w:val="005F67A6"/>
    <w:rsid w:val="005F7609"/>
    <w:rsid w:val="005F76A5"/>
    <w:rsid w:val="00601BF5"/>
    <w:rsid w:val="00601DB4"/>
    <w:rsid w:val="0060302D"/>
    <w:rsid w:val="00605030"/>
    <w:rsid w:val="006056DA"/>
    <w:rsid w:val="0060616E"/>
    <w:rsid w:val="006062D3"/>
    <w:rsid w:val="00606928"/>
    <w:rsid w:val="006078E3"/>
    <w:rsid w:val="006118E7"/>
    <w:rsid w:val="00612057"/>
    <w:rsid w:val="00613902"/>
    <w:rsid w:val="00617061"/>
    <w:rsid w:val="00622AC9"/>
    <w:rsid w:val="00622F76"/>
    <w:rsid w:val="00627491"/>
    <w:rsid w:val="00627E57"/>
    <w:rsid w:val="00627E5F"/>
    <w:rsid w:val="006320A7"/>
    <w:rsid w:val="006350A9"/>
    <w:rsid w:val="00635E98"/>
    <w:rsid w:val="0063702E"/>
    <w:rsid w:val="00640274"/>
    <w:rsid w:val="006466FB"/>
    <w:rsid w:val="006478B6"/>
    <w:rsid w:val="00647B12"/>
    <w:rsid w:val="006501BE"/>
    <w:rsid w:val="006518A0"/>
    <w:rsid w:val="00652637"/>
    <w:rsid w:val="00655210"/>
    <w:rsid w:val="00667240"/>
    <w:rsid w:val="00671299"/>
    <w:rsid w:val="006728A0"/>
    <w:rsid w:val="00674879"/>
    <w:rsid w:val="00677F64"/>
    <w:rsid w:val="006800C5"/>
    <w:rsid w:val="00680E0E"/>
    <w:rsid w:val="0068131E"/>
    <w:rsid w:val="00682A68"/>
    <w:rsid w:val="00682D0F"/>
    <w:rsid w:val="0068387A"/>
    <w:rsid w:val="00684847"/>
    <w:rsid w:val="00684D37"/>
    <w:rsid w:val="0068553B"/>
    <w:rsid w:val="00686DDF"/>
    <w:rsid w:val="0068778B"/>
    <w:rsid w:val="0068785B"/>
    <w:rsid w:val="006878D2"/>
    <w:rsid w:val="00691E9B"/>
    <w:rsid w:val="0069262A"/>
    <w:rsid w:val="00693847"/>
    <w:rsid w:val="006944D1"/>
    <w:rsid w:val="0069474C"/>
    <w:rsid w:val="00694AD4"/>
    <w:rsid w:val="0069556B"/>
    <w:rsid w:val="00695A95"/>
    <w:rsid w:val="00695AA2"/>
    <w:rsid w:val="00697261"/>
    <w:rsid w:val="006A011B"/>
    <w:rsid w:val="006A1103"/>
    <w:rsid w:val="006A4008"/>
    <w:rsid w:val="006A5C9C"/>
    <w:rsid w:val="006A5DCB"/>
    <w:rsid w:val="006A60EF"/>
    <w:rsid w:val="006A65E3"/>
    <w:rsid w:val="006A6622"/>
    <w:rsid w:val="006A6AA3"/>
    <w:rsid w:val="006B0EB3"/>
    <w:rsid w:val="006B1072"/>
    <w:rsid w:val="006B1421"/>
    <w:rsid w:val="006B1D44"/>
    <w:rsid w:val="006B37B6"/>
    <w:rsid w:val="006B6011"/>
    <w:rsid w:val="006B6139"/>
    <w:rsid w:val="006B6B41"/>
    <w:rsid w:val="006C075A"/>
    <w:rsid w:val="006C2014"/>
    <w:rsid w:val="006C2DE2"/>
    <w:rsid w:val="006C31DB"/>
    <w:rsid w:val="006C3A5C"/>
    <w:rsid w:val="006C3F77"/>
    <w:rsid w:val="006D07D1"/>
    <w:rsid w:val="006D0AF6"/>
    <w:rsid w:val="006D0D77"/>
    <w:rsid w:val="006D2032"/>
    <w:rsid w:val="006D2327"/>
    <w:rsid w:val="006D257A"/>
    <w:rsid w:val="006D462E"/>
    <w:rsid w:val="006D7549"/>
    <w:rsid w:val="006E1824"/>
    <w:rsid w:val="006E400F"/>
    <w:rsid w:val="006E56FD"/>
    <w:rsid w:val="006E6FEA"/>
    <w:rsid w:val="006F08FD"/>
    <w:rsid w:val="006F0DBF"/>
    <w:rsid w:val="006F12EC"/>
    <w:rsid w:val="006F4EBD"/>
    <w:rsid w:val="006F5F2A"/>
    <w:rsid w:val="00700F42"/>
    <w:rsid w:val="00701E74"/>
    <w:rsid w:val="00703B92"/>
    <w:rsid w:val="00706322"/>
    <w:rsid w:val="00710157"/>
    <w:rsid w:val="00711B46"/>
    <w:rsid w:val="00717184"/>
    <w:rsid w:val="00717C18"/>
    <w:rsid w:val="00720ACB"/>
    <w:rsid w:val="007224E8"/>
    <w:rsid w:val="00722650"/>
    <w:rsid w:val="007275CF"/>
    <w:rsid w:val="00727F9D"/>
    <w:rsid w:val="00730536"/>
    <w:rsid w:val="00731250"/>
    <w:rsid w:val="007324EC"/>
    <w:rsid w:val="0073441F"/>
    <w:rsid w:val="00735D05"/>
    <w:rsid w:val="00736844"/>
    <w:rsid w:val="00736E9A"/>
    <w:rsid w:val="00737FAB"/>
    <w:rsid w:val="007400D2"/>
    <w:rsid w:val="00741AB3"/>
    <w:rsid w:val="00742A9A"/>
    <w:rsid w:val="00742DD6"/>
    <w:rsid w:val="00744877"/>
    <w:rsid w:val="00747D89"/>
    <w:rsid w:val="00751DF4"/>
    <w:rsid w:val="007546A6"/>
    <w:rsid w:val="007554FE"/>
    <w:rsid w:val="007558D4"/>
    <w:rsid w:val="007569CF"/>
    <w:rsid w:val="00757D59"/>
    <w:rsid w:val="00757F1D"/>
    <w:rsid w:val="00760646"/>
    <w:rsid w:val="007610F3"/>
    <w:rsid w:val="00763329"/>
    <w:rsid w:val="00763506"/>
    <w:rsid w:val="00763FF6"/>
    <w:rsid w:val="00764EF6"/>
    <w:rsid w:val="0076633D"/>
    <w:rsid w:val="00766E4A"/>
    <w:rsid w:val="0076781D"/>
    <w:rsid w:val="0077059B"/>
    <w:rsid w:val="00770E61"/>
    <w:rsid w:val="00772C8C"/>
    <w:rsid w:val="00773016"/>
    <w:rsid w:val="00773094"/>
    <w:rsid w:val="00776149"/>
    <w:rsid w:val="00776C31"/>
    <w:rsid w:val="00783232"/>
    <w:rsid w:val="007837A6"/>
    <w:rsid w:val="00783E86"/>
    <w:rsid w:val="00784F7B"/>
    <w:rsid w:val="0079182B"/>
    <w:rsid w:val="00795F57"/>
    <w:rsid w:val="00797378"/>
    <w:rsid w:val="007A006E"/>
    <w:rsid w:val="007A3F6E"/>
    <w:rsid w:val="007A5135"/>
    <w:rsid w:val="007A7091"/>
    <w:rsid w:val="007B15A8"/>
    <w:rsid w:val="007B19DD"/>
    <w:rsid w:val="007B2FF5"/>
    <w:rsid w:val="007B304E"/>
    <w:rsid w:val="007B4458"/>
    <w:rsid w:val="007B4C2A"/>
    <w:rsid w:val="007B5684"/>
    <w:rsid w:val="007B6E25"/>
    <w:rsid w:val="007C00DB"/>
    <w:rsid w:val="007C1C88"/>
    <w:rsid w:val="007C2B96"/>
    <w:rsid w:val="007C32E1"/>
    <w:rsid w:val="007C370E"/>
    <w:rsid w:val="007C64F9"/>
    <w:rsid w:val="007C6A27"/>
    <w:rsid w:val="007C72E2"/>
    <w:rsid w:val="007C7DB6"/>
    <w:rsid w:val="007D0596"/>
    <w:rsid w:val="007D305B"/>
    <w:rsid w:val="007D3CD2"/>
    <w:rsid w:val="007D4D40"/>
    <w:rsid w:val="007D6B8A"/>
    <w:rsid w:val="007D73E2"/>
    <w:rsid w:val="007D755B"/>
    <w:rsid w:val="007E1C20"/>
    <w:rsid w:val="007E21BD"/>
    <w:rsid w:val="007E231F"/>
    <w:rsid w:val="007E5D76"/>
    <w:rsid w:val="007E6680"/>
    <w:rsid w:val="007E6815"/>
    <w:rsid w:val="007E6E83"/>
    <w:rsid w:val="007F354C"/>
    <w:rsid w:val="007F5F64"/>
    <w:rsid w:val="008001A2"/>
    <w:rsid w:val="00800238"/>
    <w:rsid w:val="00801C27"/>
    <w:rsid w:val="008028E0"/>
    <w:rsid w:val="0080682A"/>
    <w:rsid w:val="00810ABC"/>
    <w:rsid w:val="008110D9"/>
    <w:rsid w:val="00812517"/>
    <w:rsid w:val="008129F1"/>
    <w:rsid w:val="00812F77"/>
    <w:rsid w:val="00813285"/>
    <w:rsid w:val="00813E4B"/>
    <w:rsid w:val="00815F1F"/>
    <w:rsid w:val="008206A0"/>
    <w:rsid w:val="0082266D"/>
    <w:rsid w:val="008235F3"/>
    <w:rsid w:val="00823DB8"/>
    <w:rsid w:val="00826759"/>
    <w:rsid w:val="00827475"/>
    <w:rsid w:val="00827EEA"/>
    <w:rsid w:val="00830280"/>
    <w:rsid w:val="00832C02"/>
    <w:rsid w:val="00833917"/>
    <w:rsid w:val="008354A0"/>
    <w:rsid w:val="00835FBD"/>
    <w:rsid w:val="00842387"/>
    <w:rsid w:val="00843588"/>
    <w:rsid w:val="008438CF"/>
    <w:rsid w:val="00845FE5"/>
    <w:rsid w:val="00847F32"/>
    <w:rsid w:val="0085052B"/>
    <w:rsid w:val="00850861"/>
    <w:rsid w:val="00851BDF"/>
    <w:rsid w:val="0085386D"/>
    <w:rsid w:val="00855071"/>
    <w:rsid w:val="00860893"/>
    <w:rsid w:val="008610DC"/>
    <w:rsid w:val="0086296B"/>
    <w:rsid w:val="00863512"/>
    <w:rsid w:val="00863786"/>
    <w:rsid w:val="00863C7A"/>
    <w:rsid w:val="00863CF6"/>
    <w:rsid w:val="00863EBB"/>
    <w:rsid w:val="00864E0B"/>
    <w:rsid w:val="0086651E"/>
    <w:rsid w:val="00867CD9"/>
    <w:rsid w:val="00870808"/>
    <w:rsid w:val="00870821"/>
    <w:rsid w:val="00870B45"/>
    <w:rsid w:val="00870FD8"/>
    <w:rsid w:val="0087101C"/>
    <w:rsid w:val="00871BA1"/>
    <w:rsid w:val="0087240B"/>
    <w:rsid w:val="00873771"/>
    <w:rsid w:val="0087394A"/>
    <w:rsid w:val="00873C00"/>
    <w:rsid w:val="00874341"/>
    <w:rsid w:val="0087498A"/>
    <w:rsid w:val="008753DA"/>
    <w:rsid w:val="00875BDB"/>
    <w:rsid w:val="0087741C"/>
    <w:rsid w:val="008822D7"/>
    <w:rsid w:val="008826CB"/>
    <w:rsid w:val="00882F9F"/>
    <w:rsid w:val="008847D6"/>
    <w:rsid w:val="00887635"/>
    <w:rsid w:val="00890F09"/>
    <w:rsid w:val="00891351"/>
    <w:rsid w:val="0089168B"/>
    <w:rsid w:val="008927C0"/>
    <w:rsid w:val="008928FF"/>
    <w:rsid w:val="00894CA9"/>
    <w:rsid w:val="00895087"/>
    <w:rsid w:val="008A246E"/>
    <w:rsid w:val="008A28AB"/>
    <w:rsid w:val="008A2968"/>
    <w:rsid w:val="008A4907"/>
    <w:rsid w:val="008A54FB"/>
    <w:rsid w:val="008A6076"/>
    <w:rsid w:val="008A6CE1"/>
    <w:rsid w:val="008B0343"/>
    <w:rsid w:val="008B209B"/>
    <w:rsid w:val="008B6024"/>
    <w:rsid w:val="008B70BC"/>
    <w:rsid w:val="008C1C87"/>
    <w:rsid w:val="008C3225"/>
    <w:rsid w:val="008C386E"/>
    <w:rsid w:val="008C5C75"/>
    <w:rsid w:val="008C5F2F"/>
    <w:rsid w:val="008C783F"/>
    <w:rsid w:val="008C78D2"/>
    <w:rsid w:val="008C7E01"/>
    <w:rsid w:val="008C7F94"/>
    <w:rsid w:val="008D0BDA"/>
    <w:rsid w:val="008D1DA7"/>
    <w:rsid w:val="008D4FB0"/>
    <w:rsid w:val="008D657D"/>
    <w:rsid w:val="008D6AE2"/>
    <w:rsid w:val="008D79AF"/>
    <w:rsid w:val="008E076A"/>
    <w:rsid w:val="008E31E6"/>
    <w:rsid w:val="008E4F2B"/>
    <w:rsid w:val="008E5987"/>
    <w:rsid w:val="008E6026"/>
    <w:rsid w:val="008E6231"/>
    <w:rsid w:val="008F01DE"/>
    <w:rsid w:val="008F1299"/>
    <w:rsid w:val="008F1B0B"/>
    <w:rsid w:val="008F5374"/>
    <w:rsid w:val="008F7534"/>
    <w:rsid w:val="00900A01"/>
    <w:rsid w:val="00901ECE"/>
    <w:rsid w:val="00903467"/>
    <w:rsid w:val="00904AC1"/>
    <w:rsid w:val="009063EC"/>
    <w:rsid w:val="009078E7"/>
    <w:rsid w:val="009101B6"/>
    <w:rsid w:val="00910C69"/>
    <w:rsid w:val="00910D4A"/>
    <w:rsid w:val="009112D6"/>
    <w:rsid w:val="00912261"/>
    <w:rsid w:val="00913071"/>
    <w:rsid w:val="0091331A"/>
    <w:rsid w:val="009141D1"/>
    <w:rsid w:val="009154D7"/>
    <w:rsid w:val="009154F3"/>
    <w:rsid w:val="00915C21"/>
    <w:rsid w:val="009203FA"/>
    <w:rsid w:val="00922721"/>
    <w:rsid w:val="009253E5"/>
    <w:rsid w:val="009303E3"/>
    <w:rsid w:val="00931A28"/>
    <w:rsid w:val="0093315A"/>
    <w:rsid w:val="00934EA2"/>
    <w:rsid w:val="0093513C"/>
    <w:rsid w:val="00936632"/>
    <w:rsid w:val="009366E9"/>
    <w:rsid w:val="009367B5"/>
    <w:rsid w:val="009401F5"/>
    <w:rsid w:val="00942A6F"/>
    <w:rsid w:val="00944586"/>
    <w:rsid w:val="0095179F"/>
    <w:rsid w:val="00951FEB"/>
    <w:rsid w:val="009522EF"/>
    <w:rsid w:val="00952958"/>
    <w:rsid w:val="00952A6E"/>
    <w:rsid w:val="00952FBA"/>
    <w:rsid w:val="009559D9"/>
    <w:rsid w:val="00956D85"/>
    <w:rsid w:val="00963DAB"/>
    <w:rsid w:val="009701E3"/>
    <w:rsid w:val="0097166B"/>
    <w:rsid w:val="00971971"/>
    <w:rsid w:val="00971B75"/>
    <w:rsid w:val="00972C7D"/>
    <w:rsid w:val="00973D83"/>
    <w:rsid w:val="00973EC7"/>
    <w:rsid w:val="009757DB"/>
    <w:rsid w:val="00975A88"/>
    <w:rsid w:val="009765CA"/>
    <w:rsid w:val="009768CD"/>
    <w:rsid w:val="009813D9"/>
    <w:rsid w:val="009838E4"/>
    <w:rsid w:val="00983A5E"/>
    <w:rsid w:val="00983D73"/>
    <w:rsid w:val="0098484E"/>
    <w:rsid w:val="00986B90"/>
    <w:rsid w:val="00990036"/>
    <w:rsid w:val="009903FE"/>
    <w:rsid w:val="00992387"/>
    <w:rsid w:val="00992925"/>
    <w:rsid w:val="0099528D"/>
    <w:rsid w:val="009973B1"/>
    <w:rsid w:val="009A34D6"/>
    <w:rsid w:val="009A4ADB"/>
    <w:rsid w:val="009B017B"/>
    <w:rsid w:val="009B1346"/>
    <w:rsid w:val="009B1634"/>
    <w:rsid w:val="009B1DEE"/>
    <w:rsid w:val="009B459C"/>
    <w:rsid w:val="009B71E1"/>
    <w:rsid w:val="009C08EF"/>
    <w:rsid w:val="009C221A"/>
    <w:rsid w:val="009C32FE"/>
    <w:rsid w:val="009C4BCF"/>
    <w:rsid w:val="009C533D"/>
    <w:rsid w:val="009C61F8"/>
    <w:rsid w:val="009C7855"/>
    <w:rsid w:val="009C7925"/>
    <w:rsid w:val="009D0086"/>
    <w:rsid w:val="009D0803"/>
    <w:rsid w:val="009D0E91"/>
    <w:rsid w:val="009D24A0"/>
    <w:rsid w:val="009D2807"/>
    <w:rsid w:val="009D2B4B"/>
    <w:rsid w:val="009D3AE0"/>
    <w:rsid w:val="009D43F1"/>
    <w:rsid w:val="009D4444"/>
    <w:rsid w:val="009D454F"/>
    <w:rsid w:val="009D5D09"/>
    <w:rsid w:val="009D6C1E"/>
    <w:rsid w:val="009D7CB2"/>
    <w:rsid w:val="009E3139"/>
    <w:rsid w:val="009E4425"/>
    <w:rsid w:val="009E52A9"/>
    <w:rsid w:val="009E5CA2"/>
    <w:rsid w:val="009E6214"/>
    <w:rsid w:val="009E7640"/>
    <w:rsid w:val="009F101F"/>
    <w:rsid w:val="009F1CC7"/>
    <w:rsid w:val="009F2280"/>
    <w:rsid w:val="009F36D5"/>
    <w:rsid w:val="009F7640"/>
    <w:rsid w:val="009F7E85"/>
    <w:rsid w:val="00A03CFB"/>
    <w:rsid w:val="00A03E49"/>
    <w:rsid w:val="00A06520"/>
    <w:rsid w:val="00A07F16"/>
    <w:rsid w:val="00A104D7"/>
    <w:rsid w:val="00A11669"/>
    <w:rsid w:val="00A12190"/>
    <w:rsid w:val="00A158E2"/>
    <w:rsid w:val="00A15973"/>
    <w:rsid w:val="00A17089"/>
    <w:rsid w:val="00A17476"/>
    <w:rsid w:val="00A2096E"/>
    <w:rsid w:val="00A21F8B"/>
    <w:rsid w:val="00A24AB0"/>
    <w:rsid w:val="00A26337"/>
    <w:rsid w:val="00A27458"/>
    <w:rsid w:val="00A3001D"/>
    <w:rsid w:val="00A301B5"/>
    <w:rsid w:val="00A323FC"/>
    <w:rsid w:val="00A3458B"/>
    <w:rsid w:val="00A35678"/>
    <w:rsid w:val="00A369B2"/>
    <w:rsid w:val="00A42529"/>
    <w:rsid w:val="00A42ADC"/>
    <w:rsid w:val="00A444BD"/>
    <w:rsid w:val="00A46EE4"/>
    <w:rsid w:val="00A508F2"/>
    <w:rsid w:val="00A5091C"/>
    <w:rsid w:val="00A52D1C"/>
    <w:rsid w:val="00A52D9A"/>
    <w:rsid w:val="00A5348D"/>
    <w:rsid w:val="00A543E0"/>
    <w:rsid w:val="00A57012"/>
    <w:rsid w:val="00A57360"/>
    <w:rsid w:val="00A600B1"/>
    <w:rsid w:val="00A6088B"/>
    <w:rsid w:val="00A64C17"/>
    <w:rsid w:val="00A652F9"/>
    <w:rsid w:val="00A66579"/>
    <w:rsid w:val="00A67212"/>
    <w:rsid w:val="00A67A23"/>
    <w:rsid w:val="00A67EB8"/>
    <w:rsid w:val="00A7156C"/>
    <w:rsid w:val="00A718D6"/>
    <w:rsid w:val="00A72A7F"/>
    <w:rsid w:val="00A72EAF"/>
    <w:rsid w:val="00A752D3"/>
    <w:rsid w:val="00A75D39"/>
    <w:rsid w:val="00A76179"/>
    <w:rsid w:val="00A77AB5"/>
    <w:rsid w:val="00A8222F"/>
    <w:rsid w:val="00A83514"/>
    <w:rsid w:val="00A84180"/>
    <w:rsid w:val="00A8457B"/>
    <w:rsid w:val="00A8537B"/>
    <w:rsid w:val="00A8585B"/>
    <w:rsid w:val="00A86876"/>
    <w:rsid w:val="00A86DB8"/>
    <w:rsid w:val="00A90F5E"/>
    <w:rsid w:val="00A91A95"/>
    <w:rsid w:val="00A974DE"/>
    <w:rsid w:val="00AA1148"/>
    <w:rsid w:val="00AA24F8"/>
    <w:rsid w:val="00AA290C"/>
    <w:rsid w:val="00AA2AC3"/>
    <w:rsid w:val="00AA4498"/>
    <w:rsid w:val="00AA4ECC"/>
    <w:rsid w:val="00AA546D"/>
    <w:rsid w:val="00AA595D"/>
    <w:rsid w:val="00AA5BFC"/>
    <w:rsid w:val="00AA7718"/>
    <w:rsid w:val="00AB0489"/>
    <w:rsid w:val="00AB1F6A"/>
    <w:rsid w:val="00AB6CEC"/>
    <w:rsid w:val="00AC1484"/>
    <w:rsid w:val="00AC1D58"/>
    <w:rsid w:val="00AC1E7D"/>
    <w:rsid w:val="00AC2101"/>
    <w:rsid w:val="00AC2C83"/>
    <w:rsid w:val="00AC510D"/>
    <w:rsid w:val="00AC5D2F"/>
    <w:rsid w:val="00AC7BD0"/>
    <w:rsid w:val="00AC7F1A"/>
    <w:rsid w:val="00AD1805"/>
    <w:rsid w:val="00AD2978"/>
    <w:rsid w:val="00AD40EB"/>
    <w:rsid w:val="00AD43DA"/>
    <w:rsid w:val="00AD45E0"/>
    <w:rsid w:val="00AD5844"/>
    <w:rsid w:val="00AD7BA4"/>
    <w:rsid w:val="00AE1041"/>
    <w:rsid w:val="00AE1DCA"/>
    <w:rsid w:val="00AE20D2"/>
    <w:rsid w:val="00AE2986"/>
    <w:rsid w:val="00AE5DD9"/>
    <w:rsid w:val="00AF1F5C"/>
    <w:rsid w:val="00AF39F2"/>
    <w:rsid w:val="00AF3EB5"/>
    <w:rsid w:val="00AF472A"/>
    <w:rsid w:val="00AF512D"/>
    <w:rsid w:val="00AF6128"/>
    <w:rsid w:val="00AF6B5D"/>
    <w:rsid w:val="00B02453"/>
    <w:rsid w:val="00B02DFB"/>
    <w:rsid w:val="00B055CE"/>
    <w:rsid w:val="00B05E49"/>
    <w:rsid w:val="00B05FD2"/>
    <w:rsid w:val="00B07353"/>
    <w:rsid w:val="00B07BC5"/>
    <w:rsid w:val="00B07D04"/>
    <w:rsid w:val="00B10C6C"/>
    <w:rsid w:val="00B12B0F"/>
    <w:rsid w:val="00B21965"/>
    <w:rsid w:val="00B22965"/>
    <w:rsid w:val="00B24DC8"/>
    <w:rsid w:val="00B25572"/>
    <w:rsid w:val="00B26450"/>
    <w:rsid w:val="00B2732C"/>
    <w:rsid w:val="00B27953"/>
    <w:rsid w:val="00B3440F"/>
    <w:rsid w:val="00B37688"/>
    <w:rsid w:val="00B405D9"/>
    <w:rsid w:val="00B40870"/>
    <w:rsid w:val="00B409DB"/>
    <w:rsid w:val="00B40C7F"/>
    <w:rsid w:val="00B416A8"/>
    <w:rsid w:val="00B416CD"/>
    <w:rsid w:val="00B45C2E"/>
    <w:rsid w:val="00B45D57"/>
    <w:rsid w:val="00B46F16"/>
    <w:rsid w:val="00B47246"/>
    <w:rsid w:val="00B5026A"/>
    <w:rsid w:val="00B50CD1"/>
    <w:rsid w:val="00B51865"/>
    <w:rsid w:val="00B521F3"/>
    <w:rsid w:val="00B52666"/>
    <w:rsid w:val="00B53CE0"/>
    <w:rsid w:val="00B54314"/>
    <w:rsid w:val="00B54361"/>
    <w:rsid w:val="00B55A75"/>
    <w:rsid w:val="00B55BDE"/>
    <w:rsid w:val="00B55E2F"/>
    <w:rsid w:val="00B56C72"/>
    <w:rsid w:val="00B671FB"/>
    <w:rsid w:val="00B67CDA"/>
    <w:rsid w:val="00B70FF0"/>
    <w:rsid w:val="00B71308"/>
    <w:rsid w:val="00B71B44"/>
    <w:rsid w:val="00B71E16"/>
    <w:rsid w:val="00B72D4E"/>
    <w:rsid w:val="00B74072"/>
    <w:rsid w:val="00B744D0"/>
    <w:rsid w:val="00B7506C"/>
    <w:rsid w:val="00B7513C"/>
    <w:rsid w:val="00B77B9A"/>
    <w:rsid w:val="00B77E16"/>
    <w:rsid w:val="00B82C1C"/>
    <w:rsid w:val="00B84C7A"/>
    <w:rsid w:val="00B85E59"/>
    <w:rsid w:val="00B866A5"/>
    <w:rsid w:val="00B87F0E"/>
    <w:rsid w:val="00B90407"/>
    <w:rsid w:val="00B94CD3"/>
    <w:rsid w:val="00BA02F9"/>
    <w:rsid w:val="00BA281F"/>
    <w:rsid w:val="00BA2E05"/>
    <w:rsid w:val="00BA6326"/>
    <w:rsid w:val="00BA778C"/>
    <w:rsid w:val="00BB05C9"/>
    <w:rsid w:val="00BB06F3"/>
    <w:rsid w:val="00BB20FB"/>
    <w:rsid w:val="00BB40DE"/>
    <w:rsid w:val="00BB45DD"/>
    <w:rsid w:val="00BB773A"/>
    <w:rsid w:val="00BB7BCA"/>
    <w:rsid w:val="00BB7DF2"/>
    <w:rsid w:val="00BC2391"/>
    <w:rsid w:val="00BC3B5A"/>
    <w:rsid w:val="00BC4309"/>
    <w:rsid w:val="00BC583B"/>
    <w:rsid w:val="00BC78A1"/>
    <w:rsid w:val="00BD296C"/>
    <w:rsid w:val="00BD32AF"/>
    <w:rsid w:val="00BD4956"/>
    <w:rsid w:val="00BD604C"/>
    <w:rsid w:val="00BD649C"/>
    <w:rsid w:val="00BD74F0"/>
    <w:rsid w:val="00BD7A3D"/>
    <w:rsid w:val="00BE0B3F"/>
    <w:rsid w:val="00BE0BF4"/>
    <w:rsid w:val="00BE3005"/>
    <w:rsid w:val="00BE3FA3"/>
    <w:rsid w:val="00BE3FDE"/>
    <w:rsid w:val="00BE40C2"/>
    <w:rsid w:val="00BE4DE8"/>
    <w:rsid w:val="00BE52F7"/>
    <w:rsid w:val="00BE5FAC"/>
    <w:rsid w:val="00BE6613"/>
    <w:rsid w:val="00BE675A"/>
    <w:rsid w:val="00BF0108"/>
    <w:rsid w:val="00BF070F"/>
    <w:rsid w:val="00BF1647"/>
    <w:rsid w:val="00BF1972"/>
    <w:rsid w:val="00BF1EF4"/>
    <w:rsid w:val="00BF2607"/>
    <w:rsid w:val="00C0276C"/>
    <w:rsid w:val="00C033B4"/>
    <w:rsid w:val="00C03DF1"/>
    <w:rsid w:val="00C03E9F"/>
    <w:rsid w:val="00C06593"/>
    <w:rsid w:val="00C07BE9"/>
    <w:rsid w:val="00C12272"/>
    <w:rsid w:val="00C1245C"/>
    <w:rsid w:val="00C15891"/>
    <w:rsid w:val="00C15FDD"/>
    <w:rsid w:val="00C167DC"/>
    <w:rsid w:val="00C176CA"/>
    <w:rsid w:val="00C17945"/>
    <w:rsid w:val="00C17F96"/>
    <w:rsid w:val="00C22276"/>
    <w:rsid w:val="00C2274B"/>
    <w:rsid w:val="00C227BD"/>
    <w:rsid w:val="00C24156"/>
    <w:rsid w:val="00C254F2"/>
    <w:rsid w:val="00C27667"/>
    <w:rsid w:val="00C31FC5"/>
    <w:rsid w:val="00C3378B"/>
    <w:rsid w:val="00C36961"/>
    <w:rsid w:val="00C4116E"/>
    <w:rsid w:val="00C41636"/>
    <w:rsid w:val="00C42C95"/>
    <w:rsid w:val="00C43994"/>
    <w:rsid w:val="00C44CA1"/>
    <w:rsid w:val="00C461BF"/>
    <w:rsid w:val="00C46E70"/>
    <w:rsid w:val="00C56B02"/>
    <w:rsid w:val="00C6173D"/>
    <w:rsid w:val="00C622DA"/>
    <w:rsid w:val="00C64EE5"/>
    <w:rsid w:val="00C70AB9"/>
    <w:rsid w:val="00C72004"/>
    <w:rsid w:val="00C7235F"/>
    <w:rsid w:val="00C72499"/>
    <w:rsid w:val="00C72A51"/>
    <w:rsid w:val="00C736A8"/>
    <w:rsid w:val="00C738FE"/>
    <w:rsid w:val="00C73AD3"/>
    <w:rsid w:val="00C73BFD"/>
    <w:rsid w:val="00C751EA"/>
    <w:rsid w:val="00C75A8C"/>
    <w:rsid w:val="00C76F28"/>
    <w:rsid w:val="00C77EAA"/>
    <w:rsid w:val="00C806E7"/>
    <w:rsid w:val="00C838C1"/>
    <w:rsid w:val="00C840E2"/>
    <w:rsid w:val="00C84CF0"/>
    <w:rsid w:val="00C879B3"/>
    <w:rsid w:val="00C879BA"/>
    <w:rsid w:val="00C9120D"/>
    <w:rsid w:val="00C92346"/>
    <w:rsid w:val="00C9607A"/>
    <w:rsid w:val="00C97703"/>
    <w:rsid w:val="00CA1573"/>
    <w:rsid w:val="00CA1DCC"/>
    <w:rsid w:val="00CA1EDA"/>
    <w:rsid w:val="00CA3D0B"/>
    <w:rsid w:val="00CA3EFC"/>
    <w:rsid w:val="00CA52E9"/>
    <w:rsid w:val="00CB022F"/>
    <w:rsid w:val="00CB0FB2"/>
    <w:rsid w:val="00CB1CD0"/>
    <w:rsid w:val="00CB7F1B"/>
    <w:rsid w:val="00CB7FEB"/>
    <w:rsid w:val="00CC07BB"/>
    <w:rsid w:val="00CC0C9A"/>
    <w:rsid w:val="00CC39B4"/>
    <w:rsid w:val="00CC5196"/>
    <w:rsid w:val="00CC5D28"/>
    <w:rsid w:val="00CD0A4E"/>
    <w:rsid w:val="00CD0C00"/>
    <w:rsid w:val="00CD0ED0"/>
    <w:rsid w:val="00CD1B20"/>
    <w:rsid w:val="00CD1D41"/>
    <w:rsid w:val="00CD410A"/>
    <w:rsid w:val="00CD6285"/>
    <w:rsid w:val="00CD69A8"/>
    <w:rsid w:val="00CE02FF"/>
    <w:rsid w:val="00CE2D89"/>
    <w:rsid w:val="00CE6C14"/>
    <w:rsid w:val="00CE7EB0"/>
    <w:rsid w:val="00CF6185"/>
    <w:rsid w:val="00CF64F0"/>
    <w:rsid w:val="00CF7051"/>
    <w:rsid w:val="00D0071D"/>
    <w:rsid w:val="00D00DF8"/>
    <w:rsid w:val="00D022AB"/>
    <w:rsid w:val="00D03F67"/>
    <w:rsid w:val="00D051CB"/>
    <w:rsid w:val="00D062F9"/>
    <w:rsid w:val="00D07652"/>
    <w:rsid w:val="00D1092A"/>
    <w:rsid w:val="00D10E26"/>
    <w:rsid w:val="00D11005"/>
    <w:rsid w:val="00D115FA"/>
    <w:rsid w:val="00D1192A"/>
    <w:rsid w:val="00D144B4"/>
    <w:rsid w:val="00D14EB8"/>
    <w:rsid w:val="00D1657D"/>
    <w:rsid w:val="00D17162"/>
    <w:rsid w:val="00D173AA"/>
    <w:rsid w:val="00D17651"/>
    <w:rsid w:val="00D22601"/>
    <w:rsid w:val="00D26439"/>
    <w:rsid w:val="00D265C9"/>
    <w:rsid w:val="00D26671"/>
    <w:rsid w:val="00D276FC"/>
    <w:rsid w:val="00D32B4F"/>
    <w:rsid w:val="00D35034"/>
    <w:rsid w:val="00D35E5E"/>
    <w:rsid w:val="00D368B7"/>
    <w:rsid w:val="00D37F44"/>
    <w:rsid w:val="00D40528"/>
    <w:rsid w:val="00D42BDC"/>
    <w:rsid w:val="00D4332A"/>
    <w:rsid w:val="00D437ED"/>
    <w:rsid w:val="00D4626D"/>
    <w:rsid w:val="00D4753A"/>
    <w:rsid w:val="00D47F16"/>
    <w:rsid w:val="00D509DD"/>
    <w:rsid w:val="00D536A6"/>
    <w:rsid w:val="00D55A17"/>
    <w:rsid w:val="00D56415"/>
    <w:rsid w:val="00D5668E"/>
    <w:rsid w:val="00D57B8B"/>
    <w:rsid w:val="00D57EDD"/>
    <w:rsid w:val="00D60189"/>
    <w:rsid w:val="00D60460"/>
    <w:rsid w:val="00D62CB9"/>
    <w:rsid w:val="00D62F20"/>
    <w:rsid w:val="00D66B33"/>
    <w:rsid w:val="00D67C98"/>
    <w:rsid w:val="00D67EF0"/>
    <w:rsid w:val="00D707F6"/>
    <w:rsid w:val="00D71151"/>
    <w:rsid w:val="00D73180"/>
    <w:rsid w:val="00D745C9"/>
    <w:rsid w:val="00D77929"/>
    <w:rsid w:val="00D8280C"/>
    <w:rsid w:val="00D83D88"/>
    <w:rsid w:val="00D85EAD"/>
    <w:rsid w:val="00D87296"/>
    <w:rsid w:val="00D91988"/>
    <w:rsid w:val="00D9199B"/>
    <w:rsid w:val="00D94189"/>
    <w:rsid w:val="00D9419B"/>
    <w:rsid w:val="00D94838"/>
    <w:rsid w:val="00D96EF0"/>
    <w:rsid w:val="00D97D0D"/>
    <w:rsid w:val="00DA0C31"/>
    <w:rsid w:val="00DA0EE2"/>
    <w:rsid w:val="00DA189A"/>
    <w:rsid w:val="00DA1C9D"/>
    <w:rsid w:val="00DA3559"/>
    <w:rsid w:val="00DA43F8"/>
    <w:rsid w:val="00DA688E"/>
    <w:rsid w:val="00DA6CC4"/>
    <w:rsid w:val="00DB067C"/>
    <w:rsid w:val="00DB1505"/>
    <w:rsid w:val="00DB1DE3"/>
    <w:rsid w:val="00DB4F23"/>
    <w:rsid w:val="00DB76EB"/>
    <w:rsid w:val="00DB77E0"/>
    <w:rsid w:val="00DB7FA0"/>
    <w:rsid w:val="00DC17DA"/>
    <w:rsid w:val="00DC35B4"/>
    <w:rsid w:val="00DC472F"/>
    <w:rsid w:val="00DC47CC"/>
    <w:rsid w:val="00DC4DC8"/>
    <w:rsid w:val="00DC67F2"/>
    <w:rsid w:val="00DC6A44"/>
    <w:rsid w:val="00DD071E"/>
    <w:rsid w:val="00DD09C5"/>
    <w:rsid w:val="00DD4FF7"/>
    <w:rsid w:val="00DD54FC"/>
    <w:rsid w:val="00DD564F"/>
    <w:rsid w:val="00DD64BD"/>
    <w:rsid w:val="00DD77AC"/>
    <w:rsid w:val="00DE0083"/>
    <w:rsid w:val="00DE3444"/>
    <w:rsid w:val="00DE44A8"/>
    <w:rsid w:val="00DE69F1"/>
    <w:rsid w:val="00DE778D"/>
    <w:rsid w:val="00DF424E"/>
    <w:rsid w:val="00DF5196"/>
    <w:rsid w:val="00DF66ED"/>
    <w:rsid w:val="00DF75B4"/>
    <w:rsid w:val="00E00538"/>
    <w:rsid w:val="00E01883"/>
    <w:rsid w:val="00E03867"/>
    <w:rsid w:val="00E041F6"/>
    <w:rsid w:val="00E043AB"/>
    <w:rsid w:val="00E059A7"/>
    <w:rsid w:val="00E06043"/>
    <w:rsid w:val="00E060F1"/>
    <w:rsid w:val="00E06985"/>
    <w:rsid w:val="00E06D66"/>
    <w:rsid w:val="00E070E7"/>
    <w:rsid w:val="00E142ED"/>
    <w:rsid w:val="00E15DFF"/>
    <w:rsid w:val="00E15EE2"/>
    <w:rsid w:val="00E17056"/>
    <w:rsid w:val="00E17283"/>
    <w:rsid w:val="00E17B8B"/>
    <w:rsid w:val="00E201B5"/>
    <w:rsid w:val="00E24B95"/>
    <w:rsid w:val="00E267F0"/>
    <w:rsid w:val="00E33234"/>
    <w:rsid w:val="00E33577"/>
    <w:rsid w:val="00E338F9"/>
    <w:rsid w:val="00E34974"/>
    <w:rsid w:val="00E36D9E"/>
    <w:rsid w:val="00E419B1"/>
    <w:rsid w:val="00E41C34"/>
    <w:rsid w:val="00E4219F"/>
    <w:rsid w:val="00E47E9D"/>
    <w:rsid w:val="00E512C4"/>
    <w:rsid w:val="00E516DE"/>
    <w:rsid w:val="00E5252E"/>
    <w:rsid w:val="00E540E7"/>
    <w:rsid w:val="00E577BC"/>
    <w:rsid w:val="00E57829"/>
    <w:rsid w:val="00E6154E"/>
    <w:rsid w:val="00E66EEE"/>
    <w:rsid w:val="00E7062F"/>
    <w:rsid w:val="00E71D0B"/>
    <w:rsid w:val="00E74F86"/>
    <w:rsid w:val="00E75C29"/>
    <w:rsid w:val="00E76FE4"/>
    <w:rsid w:val="00E77932"/>
    <w:rsid w:val="00E81CB3"/>
    <w:rsid w:val="00E84EDE"/>
    <w:rsid w:val="00E84F02"/>
    <w:rsid w:val="00E85B89"/>
    <w:rsid w:val="00E8659D"/>
    <w:rsid w:val="00E86E74"/>
    <w:rsid w:val="00E8706E"/>
    <w:rsid w:val="00E91404"/>
    <w:rsid w:val="00E918B2"/>
    <w:rsid w:val="00E91CDE"/>
    <w:rsid w:val="00E93F77"/>
    <w:rsid w:val="00E94E1A"/>
    <w:rsid w:val="00E94F3B"/>
    <w:rsid w:val="00E957F5"/>
    <w:rsid w:val="00E9614B"/>
    <w:rsid w:val="00EA031C"/>
    <w:rsid w:val="00EA1793"/>
    <w:rsid w:val="00EA1F2E"/>
    <w:rsid w:val="00EA20C7"/>
    <w:rsid w:val="00EA22D3"/>
    <w:rsid w:val="00EA2EFE"/>
    <w:rsid w:val="00EA446E"/>
    <w:rsid w:val="00EA6165"/>
    <w:rsid w:val="00EA6DF8"/>
    <w:rsid w:val="00EA7CD6"/>
    <w:rsid w:val="00EB0527"/>
    <w:rsid w:val="00EB07DF"/>
    <w:rsid w:val="00EB195A"/>
    <w:rsid w:val="00EB638D"/>
    <w:rsid w:val="00EB76AB"/>
    <w:rsid w:val="00EB7F07"/>
    <w:rsid w:val="00EC1A6E"/>
    <w:rsid w:val="00EC1FA7"/>
    <w:rsid w:val="00EC51AA"/>
    <w:rsid w:val="00ED013B"/>
    <w:rsid w:val="00ED0237"/>
    <w:rsid w:val="00ED10DD"/>
    <w:rsid w:val="00ED1E1D"/>
    <w:rsid w:val="00ED337B"/>
    <w:rsid w:val="00ED4670"/>
    <w:rsid w:val="00EE0505"/>
    <w:rsid w:val="00EE4118"/>
    <w:rsid w:val="00EE5E4C"/>
    <w:rsid w:val="00EE75BA"/>
    <w:rsid w:val="00EF03DF"/>
    <w:rsid w:val="00EF0C95"/>
    <w:rsid w:val="00EF1471"/>
    <w:rsid w:val="00EF2761"/>
    <w:rsid w:val="00EF37F2"/>
    <w:rsid w:val="00EF4C52"/>
    <w:rsid w:val="00EF5969"/>
    <w:rsid w:val="00EF5E82"/>
    <w:rsid w:val="00EF6EF0"/>
    <w:rsid w:val="00EF78E2"/>
    <w:rsid w:val="00F00012"/>
    <w:rsid w:val="00F00B83"/>
    <w:rsid w:val="00F02CF9"/>
    <w:rsid w:val="00F02DB8"/>
    <w:rsid w:val="00F036A1"/>
    <w:rsid w:val="00F05C26"/>
    <w:rsid w:val="00F073CE"/>
    <w:rsid w:val="00F12AA3"/>
    <w:rsid w:val="00F13517"/>
    <w:rsid w:val="00F13D47"/>
    <w:rsid w:val="00F13E1B"/>
    <w:rsid w:val="00F140FC"/>
    <w:rsid w:val="00F1449C"/>
    <w:rsid w:val="00F1795D"/>
    <w:rsid w:val="00F2002E"/>
    <w:rsid w:val="00F24A66"/>
    <w:rsid w:val="00F2513A"/>
    <w:rsid w:val="00F2518C"/>
    <w:rsid w:val="00F30375"/>
    <w:rsid w:val="00F30DD9"/>
    <w:rsid w:val="00F32E24"/>
    <w:rsid w:val="00F32EC9"/>
    <w:rsid w:val="00F344B8"/>
    <w:rsid w:val="00F36822"/>
    <w:rsid w:val="00F37413"/>
    <w:rsid w:val="00F403B1"/>
    <w:rsid w:val="00F405AD"/>
    <w:rsid w:val="00F40E45"/>
    <w:rsid w:val="00F42530"/>
    <w:rsid w:val="00F44684"/>
    <w:rsid w:val="00F44F76"/>
    <w:rsid w:val="00F5188B"/>
    <w:rsid w:val="00F52339"/>
    <w:rsid w:val="00F53136"/>
    <w:rsid w:val="00F54CFB"/>
    <w:rsid w:val="00F5768C"/>
    <w:rsid w:val="00F6119B"/>
    <w:rsid w:val="00F62FB2"/>
    <w:rsid w:val="00F6400E"/>
    <w:rsid w:val="00F643AA"/>
    <w:rsid w:val="00F64BB0"/>
    <w:rsid w:val="00F6548D"/>
    <w:rsid w:val="00F66F2D"/>
    <w:rsid w:val="00F672F1"/>
    <w:rsid w:val="00F71A20"/>
    <w:rsid w:val="00F73846"/>
    <w:rsid w:val="00F766B9"/>
    <w:rsid w:val="00F81DAB"/>
    <w:rsid w:val="00F84DC2"/>
    <w:rsid w:val="00F917E1"/>
    <w:rsid w:val="00F91DFD"/>
    <w:rsid w:val="00F94F37"/>
    <w:rsid w:val="00F9544B"/>
    <w:rsid w:val="00F95CDC"/>
    <w:rsid w:val="00F975FE"/>
    <w:rsid w:val="00F978A7"/>
    <w:rsid w:val="00F97B2A"/>
    <w:rsid w:val="00FA28E4"/>
    <w:rsid w:val="00FA2910"/>
    <w:rsid w:val="00FA7DDF"/>
    <w:rsid w:val="00FB3B6D"/>
    <w:rsid w:val="00FB50A2"/>
    <w:rsid w:val="00FB70B3"/>
    <w:rsid w:val="00FB7F57"/>
    <w:rsid w:val="00FC061E"/>
    <w:rsid w:val="00FC1235"/>
    <w:rsid w:val="00FC569E"/>
    <w:rsid w:val="00FD20B7"/>
    <w:rsid w:val="00FD23C5"/>
    <w:rsid w:val="00FD2DDB"/>
    <w:rsid w:val="00FD5764"/>
    <w:rsid w:val="00FD63FA"/>
    <w:rsid w:val="00FD7BB4"/>
    <w:rsid w:val="00FE2073"/>
    <w:rsid w:val="00FE367B"/>
    <w:rsid w:val="00FE6004"/>
    <w:rsid w:val="00FE6D27"/>
    <w:rsid w:val="00FF063B"/>
    <w:rsid w:val="00FF10EB"/>
    <w:rsid w:val="00FF19BE"/>
    <w:rsid w:val="00FF1B37"/>
    <w:rsid w:val="00FF2ADD"/>
    <w:rsid w:val="00FF5CA3"/>
    <w:rsid w:val="00FF5DF5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7B55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BE3FDE"/>
    <w:pPr>
      <w:keepNext/>
      <w:widowControl w:val="0"/>
      <w:spacing w:before="241" w:line="253" w:lineRule="exact"/>
      <w:ind w:left="8567"/>
      <w:jc w:val="both"/>
      <w:outlineLvl w:val="0"/>
    </w:pPr>
    <w:rPr>
      <w:rFonts w:ascii="Times New Roman" w:hAnsi="Times New Roman" w:cs="Arial"/>
      <w:b/>
      <w:bCs/>
      <w:color w:val="000000"/>
      <w:spacing w:val="-5"/>
    </w:rPr>
  </w:style>
  <w:style w:type="paragraph" w:styleId="berschrift2">
    <w:name w:val="heading 2"/>
    <w:basedOn w:val="Standard"/>
    <w:next w:val="Standard"/>
    <w:qFormat/>
    <w:rsid w:val="00BE3FDE"/>
    <w:pPr>
      <w:keepNext/>
      <w:widowControl w:val="0"/>
      <w:spacing w:before="166" w:line="253" w:lineRule="exact"/>
      <w:ind w:left="844"/>
      <w:jc w:val="both"/>
      <w:outlineLvl w:val="1"/>
    </w:pPr>
    <w:rPr>
      <w:rFonts w:ascii="Times New Roman" w:hAnsi="Times New Roman" w:cs="Arial"/>
      <w:b/>
      <w:bCs/>
      <w:color w:val="000000"/>
      <w:spacing w:val="6"/>
    </w:rPr>
  </w:style>
  <w:style w:type="paragraph" w:styleId="berschrift3">
    <w:name w:val="heading 3"/>
    <w:basedOn w:val="Standard"/>
    <w:next w:val="Standard"/>
    <w:qFormat/>
    <w:rsid w:val="00BE3FDE"/>
    <w:pPr>
      <w:keepNext/>
      <w:widowControl w:val="0"/>
      <w:spacing w:before="204" w:line="253" w:lineRule="exact"/>
      <w:ind w:left="864"/>
      <w:jc w:val="both"/>
      <w:outlineLvl w:val="2"/>
    </w:pPr>
    <w:rPr>
      <w:rFonts w:ascii="Times New Roman" w:hAnsi="Times New Roman" w:cs="Arial"/>
      <w:b/>
      <w:bCs/>
      <w:color w:val="000000"/>
      <w:spacing w:val="-5"/>
    </w:rPr>
  </w:style>
  <w:style w:type="paragraph" w:styleId="berschrift4">
    <w:name w:val="heading 4"/>
    <w:basedOn w:val="Standard"/>
    <w:next w:val="Standard"/>
    <w:qFormat/>
    <w:rsid w:val="00BE3FDE"/>
    <w:pPr>
      <w:keepNext/>
      <w:widowControl w:val="0"/>
      <w:ind w:right="-70"/>
      <w:jc w:val="both"/>
      <w:outlineLvl w:val="3"/>
    </w:pPr>
    <w:rPr>
      <w:rFonts w:ascii="Times New Roman" w:hAnsi="Times New Roman" w:cs="Arial"/>
      <w:b/>
      <w:bCs/>
      <w:color w:val="000000"/>
      <w:spacing w:val="-5"/>
      <w:position w:val="4"/>
      <w:sz w:val="18"/>
      <w:szCs w:val="18"/>
    </w:rPr>
  </w:style>
  <w:style w:type="paragraph" w:styleId="berschrift5">
    <w:name w:val="heading 5"/>
    <w:basedOn w:val="Standard"/>
    <w:next w:val="Standard"/>
    <w:link w:val="berschrift5Zchn"/>
    <w:qFormat/>
    <w:rsid w:val="00BE3FDE"/>
    <w:pPr>
      <w:keepNext/>
      <w:widowControl w:val="0"/>
      <w:spacing w:before="13"/>
      <w:ind w:left="955" w:firstLine="9"/>
      <w:jc w:val="both"/>
      <w:outlineLvl w:val="4"/>
    </w:pPr>
    <w:rPr>
      <w:rFonts w:ascii="Times New Roman" w:hAnsi="Times New Roman" w:cs="Arial"/>
      <w:b/>
      <w:bCs/>
      <w:color w:val="000000"/>
      <w:spacing w:val="-5"/>
      <w:sz w:val="18"/>
      <w:szCs w:val="18"/>
    </w:rPr>
  </w:style>
  <w:style w:type="paragraph" w:styleId="berschrift6">
    <w:name w:val="heading 6"/>
    <w:basedOn w:val="Standard"/>
    <w:next w:val="Standard"/>
    <w:link w:val="berschrift6Zchn"/>
    <w:qFormat/>
    <w:rsid w:val="00BE3FDE"/>
    <w:pPr>
      <w:keepNext/>
      <w:widowControl w:val="0"/>
      <w:spacing w:before="130"/>
      <w:ind w:left="873"/>
      <w:jc w:val="both"/>
      <w:outlineLvl w:val="5"/>
    </w:pPr>
    <w:rPr>
      <w:rFonts w:ascii="Times New Roman" w:hAnsi="Times New Roman" w:cs="Arial"/>
      <w:b/>
      <w:bCs/>
      <w:color w:val="000000"/>
      <w:spacing w:val="-5"/>
      <w:sz w:val="18"/>
      <w:szCs w:val="14"/>
    </w:rPr>
  </w:style>
  <w:style w:type="paragraph" w:styleId="berschrift7">
    <w:name w:val="heading 7"/>
    <w:basedOn w:val="Standard"/>
    <w:next w:val="Standard"/>
    <w:link w:val="berschrift7Zchn"/>
    <w:qFormat/>
    <w:rsid w:val="00BE3FDE"/>
    <w:pPr>
      <w:keepNext/>
      <w:widowControl w:val="0"/>
      <w:spacing w:before="84"/>
      <w:ind w:left="878"/>
      <w:jc w:val="both"/>
      <w:outlineLvl w:val="6"/>
    </w:pPr>
    <w:rPr>
      <w:rFonts w:ascii="Times New Roman" w:hAnsi="Times New Roman" w:cs="Arial"/>
      <w:b/>
      <w:bCs/>
      <w:color w:val="000000"/>
      <w:spacing w:val="-5"/>
      <w:sz w:val="18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00238"/>
    <w:pPr>
      <w:jc w:val="both"/>
    </w:pPr>
    <w:rPr>
      <w:rFonts w:ascii="Times New Roman" w:hAnsi="Times New Roman" w:cs="Arial"/>
      <w:b/>
      <w:spacing w:val="-5"/>
      <w:sz w:val="24"/>
      <w:szCs w:val="24"/>
    </w:rPr>
  </w:style>
  <w:style w:type="paragraph" w:customStyle="1" w:styleId="1Aufzhlungszeichen">
    <w:name w:val="1. Aufzählungszeichen"/>
    <w:rsid w:val="00800238"/>
    <w:pPr>
      <w:numPr>
        <w:numId w:val="1"/>
      </w:numPr>
      <w:tabs>
        <w:tab w:val="clear" w:pos="1191"/>
        <w:tab w:val="num" w:pos="360"/>
      </w:tabs>
      <w:ind w:left="0" w:firstLine="0"/>
    </w:pPr>
    <w:rPr>
      <w:rFonts w:ascii="Arial" w:hAnsi="Arial"/>
    </w:rPr>
  </w:style>
  <w:style w:type="paragraph" w:customStyle="1" w:styleId="2Aufzhlungszeichen">
    <w:name w:val="2. Aufzählungszeichen"/>
    <w:basedOn w:val="1Aufzhlungszeichen"/>
    <w:rsid w:val="00800238"/>
    <w:pPr>
      <w:numPr>
        <w:numId w:val="2"/>
      </w:numPr>
      <w:tabs>
        <w:tab w:val="clear" w:pos="1551"/>
        <w:tab w:val="num" w:pos="360"/>
      </w:tabs>
      <w:ind w:left="0" w:firstLine="0"/>
    </w:pPr>
  </w:style>
  <w:style w:type="paragraph" w:customStyle="1" w:styleId="TOP">
    <w:name w:val="TOP"/>
    <w:basedOn w:val="Standard"/>
    <w:rsid w:val="00800238"/>
    <w:pPr>
      <w:numPr>
        <w:numId w:val="3"/>
      </w:numPr>
      <w:tabs>
        <w:tab w:val="clear" w:pos="794"/>
        <w:tab w:val="num" w:pos="360"/>
      </w:tabs>
      <w:spacing w:before="280" w:after="280" w:line="280" w:lineRule="exact"/>
      <w:ind w:left="0" w:firstLine="0"/>
      <w:jc w:val="both"/>
    </w:pPr>
    <w:rPr>
      <w:rFonts w:ascii="Times New Roman" w:hAnsi="Times New Roman" w:cs="Arial"/>
      <w:b/>
      <w:spacing w:val="-5"/>
      <w:sz w:val="24"/>
      <w:szCs w:val="24"/>
    </w:rPr>
  </w:style>
  <w:style w:type="paragraph" w:customStyle="1" w:styleId="Text">
    <w:name w:val="Text"/>
    <w:basedOn w:val="Standard"/>
    <w:rsid w:val="00800238"/>
    <w:pPr>
      <w:spacing w:after="280" w:line="280" w:lineRule="exact"/>
      <w:ind w:left="794"/>
      <w:jc w:val="both"/>
    </w:pPr>
    <w:rPr>
      <w:rFonts w:ascii="Times New Roman" w:hAnsi="Times New Roman" w:cs="Arial"/>
      <w:spacing w:val="-5"/>
      <w:sz w:val="24"/>
      <w:szCs w:val="24"/>
    </w:rPr>
  </w:style>
  <w:style w:type="paragraph" w:styleId="Textkrper2">
    <w:name w:val="Body Text 2"/>
    <w:basedOn w:val="Standard"/>
    <w:rsid w:val="00800238"/>
    <w:pPr>
      <w:jc w:val="both"/>
    </w:pPr>
    <w:rPr>
      <w:rFonts w:ascii="Times New Roman" w:hAnsi="Times New Roman" w:cs="Arial"/>
      <w:b/>
      <w:bCs/>
      <w:spacing w:val="-5"/>
      <w:sz w:val="24"/>
      <w:szCs w:val="24"/>
    </w:rPr>
  </w:style>
  <w:style w:type="paragraph" w:styleId="Sprechblasentext">
    <w:name w:val="Balloon Text"/>
    <w:basedOn w:val="Standard"/>
    <w:semiHidden/>
    <w:rsid w:val="00800238"/>
    <w:pPr>
      <w:jc w:val="both"/>
    </w:pPr>
    <w:rPr>
      <w:rFonts w:ascii="Tahoma" w:hAnsi="Tahoma" w:cs="Tahoma"/>
      <w:spacing w:val="-5"/>
      <w:sz w:val="16"/>
      <w:szCs w:val="16"/>
    </w:rPr>
  </w:style>
  <w:style w:type="paragraph" w:customStyle="1" w:styleId="Formatvorlage1">
    <w:name w:val="Formatvorlage1"/>
    <w:basedOn w:val="Standard"/>
    <w:rsid w:val="00BB20FB"/>
    <w:pPr>
      <w:spacing w:line="360" w:lineRule="auto"/>
      <w:jc w:val="both"/>
    </w:pPr>
    <w:rPr>
      <w:rFonts w:ascii="Times New Roman" w:hAnsi="Times New Roman" w:cs="Arial"/>
      <w:i/>
      <w:spacing w:val="-5"/>
      <w:sz w:val="24"/>
      <w:szCs w:val="24"/>
    </w:rPr>
  </w:style>
  <w:style w:type="paragraph" w:customStyle="1" w:styleId="Formatvorlage11">
    <w:name w:val="Formatvorlage11"/>
    <w:basedOn w:val="Standard"/>
    <w:next w:val="Formatvorlage1"/>
    <w:rsid w:val="00BB20FB"/>
    <w:pPr>
      <w:jc w:val="both"/>
    </w:pPr>
    <w:rPr>
      <w:rFonts w:ascii="Times New Roman" w:hAnsi="Times New Roman" w:cs="Arial"/>
      <w:spacing w:val="-5"/>
      <w:sz w:val="24"/>
      <w:szCs w:val="24"/>
    </w:rPr>
  </w:style>
  <w:style w:type="paragraph" w:styleId="Kopfzeile">
    <w:name w:val="header"/>
    <w:basedOn w:val="Standard"/>
    <w:link w:val="KopfzeileZchn"/>
    <w:rsid w:val="00766E4A"/>
    <w:pPr>
      <w:tabs>
        <w:tab w:val="center" w:pos="4536"/>
        <w:tab w:val="right" w:pos="9072"/>
      </w:tabs>
      <w:jc w:val="both"/>
    </w:pPr>
    <w:rPr>
      <w:rFonts w:ascii="Times New Roman" w:hAnsi="Times New Roman" w:cs="Arial"/>
      <w:spacing w:val="-5"/>
      <w:sz w:val="24"/>
      <w:szCs w:val="24"/>
    </w:rPr>
  </w:style>
  <w:style w:type="paragraph" w:customStyle="1" w:styleId="Betreff">
    <w:name w:val="Betreff"/>
    <w:basedOn w:val="Standard"/>
    <w:next w:val="Standard"/>
    <w:rsid w:val="00682A68"/>
    <w:pPr>
      <w:spacing w:after="480"/>
      <w:jc w:val="both"/>
    </w:pPr>
    <w:rPr>
      <w:rFonts w:ascii="Times New Roman" w:hAnsi="Times New Roman" w:cs="Arial"/>
      <w:b/>
      <w:spacing w:val="-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BE3FDE"/>
    <w:rPr>
      <w:b/>
      <w:bCs/>
      <w:color w:val="000000"/>
      <w:sz w:val="18"/>
      <w:szCs w:val="18"/>
    </w:rPr>
  </w:style>
  <w:style w:type="character" w:customStyle="1" w:styleId="berschrift6Zchn">
    <w:name w:val="Überschrift 6 Zchn"/>
    <w:basedOn w:val="Absatz-Standardschriftart"/>
    <w:link w:val="berschrift6"/>
    <w:rsid w:val="00BE3FDE"/>
    <w:rPr>
      <w:b/>
      <w:bCs/>
      <w:color w:val="000000"/>
      <w:sz w:val="18"/>
      <w:szCs w:val="14"/>
    </w:rPr>
  </w:style>
  <w:style w:type="character" w:customStyle="1" w:styleId="berschrift7Zchn">
    <w:name w:val="Überschrift 7 Zchn"/>
    <w:basedOn w:val="Absatz-Standardschriftart"/>
    <w:link w:val="berschrift7"/>
    <w:rsid w:val="00BE3FDE"/>
    <w:rPr>
      <w:b/>
      <w:bCs/>
      <w:color w:val="000000"/>
      <w:sz w:val="18"/>
      <w:szCs w:val="14"/>
    </w:rPr>
  </w:style>
  <w:style w:type="character" w:customStyle="1" w:styleId="KopfzeileZchn">
    <w:name w:val="Kopfzeile Zchn"/>
    <w:basedOn w:val="Absatz-Standardschriftart"/>
    <w:link w:val="Kopfzeile"/>
    <w:rsid w:val="00736844"/>
    <w:rPr>
      <w:sz w:val="24"/>
      <w:szCs w:val="24"/>
    </w:rPr>
  </w:style>
  <w:style w:type="character" w:customStyle="1" w:styleId="FormatvorlagePodolsky">
    <w:name w:val="Formatvorlage Podolsky"/>
    <w:rsid w:val="00A91A95"/>
    <w:rPr>
      <w:rFonts w:ascii="EurostileT" w:hAnsi="EurostileT" w:hint="default"/>
      <w:sz w:val="22"/>
    </w:rPr>
  </w:style>
  <w:style w:type="paragraph" w:styleId="Listenabsatz">
    <w:name w:val="List Paragraph"/>
    <w:basedOn w:val="Standard"/>
    <w:uiPriority w:val="34"/>
    <w:qFormat/>
    <w:rsid w:val="00895087"/>
    <w:pPr>
      <w:ind w:left="720"/>
      <w:contextualSpacing/>
      <w:jc w:val="both"/>
    </w:pPr>
    <w:rPr>
      <w:rFonts w:cs="Arial"/>
      <w:spacing w:val="-5"/>
    </w:rPr>
  </w:style>
  <w:style w:type="character" w:styleId="Hyperlink">
    <w:name w:val="Hyperlink"/>
    <w:basedOn w:val="Absatz-Standardschriftart"/>
    <w:rsid w:val="00CC0C9A"/>
    <w:rPr>
      <w:color w:val="0000FF"/>
      <w:u w:val="single"/>
    </w:rPr>
  </w:style>
  <w:style w:type="paragraph" w:customStyle="1" w:styleId="Default">
    <w:name w:val="Default"/>
    <w:rsid w:val="00E76F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F0DBF"/>
    <w:pPr>
      <w:tabs>
        <w:tab w:val="center" w:pos="4536"/>
        <w:tab w:val="right" w:pos="9072"/>
      </w:tabs>
      <w:jc w:val="both"/>
    </w:pPr>
    <w:rPr>
      <w:rFonts w:cs="Arial"/>
      <w:spacing w:val="-5"/>
    </w:rPr>
  </w:style>
  <w:style w:type="character" w:customStyle="1" w:styleId="FuzeileZchn">
    <w:name w:val="Fußzeile Zchn"/>
    <w:basedOn w:val="Absatz-Standardschriftart"/>
    <w:link w:val="Fuzeile"/>
    <w:uiPriority w:val="99"/>
    <w:rsid w:val="006F0DBF"/>
    <w:rPr>
      <w:rFonts w:ascii="Arial" w:hAnsi="Arial"/>
      <w:spacing w:val="-5"/>
    </w:rPr>
  </w:style>
  <w:style w:type="table" w:styleId="Tabellenraster">
    <w:name w:val="Table Grid"/>
    <w:basedOn w:val="NormaleTabelle"/>
    <w:rsid w:val="00AC5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93B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7B55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BE3FDE"/>
    <w:pPr>
      <w:keepNext/>
      <w:widowControl w:val="0"/>
      <w:spacing w:before="241" w:line="253" w:lineRule="exact"/>
      <w:ind w:left="8567"/>
      <w:jc w:val="both"/>
      <w:outlineLvl w:val="0"/>
    </w:pPr>
    <w:rPr>
      <w:rFonts w:ascii="Times New Roman" w:hAnsi="Times New Roman" w:cs="Arial"/>
      <w:b/>
      <w:bCs/>
      <w:color w:val="000000"/>
      <w:spacing w:val="-5"/>
    </w:rPr>
  </w:style>
  <w:style w:type="paragraph" w:styleId="berschrift2">
    <w:name w:val="heading 2"/>
    <w:basedOn w:val="Standard"/>
    <w:next w:val="Standard"/>
    <w:qFormat/>
    <w:rsid w:val="00BE3FDE"/>
    <w:pPr>
      <w:keepNext/>
      <w:widowControl w:val="0"/>
      <w:spacing w:before="166" w:line="253" w:lineRule="exact"/>
      <w:ind w:left="844"/>
      <w:jc w:val="both"/>
      <w:outlineLvl w:val="1"/>
    </w:pPr>
    <w:rPr>
      <w:rFonts w:ascii="Times New Roman" w:hAnsi="Times New Roman" w:cs="Arial"/>
      <w:b/>
      <w:bCs/>
      <w:color w:val="000000"/>
      <w:spacing w:val="6"/>
    </w:rPr>
  </w:style>
  <w:style w:type="paragraph" w:styleId="berschrift3">
    <w:name w:val="heading 3"/>
    <w:basedOn w:val="Standard"/>
    <w:next w:val="Standard"/>
    <w:qFormat/>
    <w:rsid w:val="00BE3FDE"/>
    <w:pPr>
      <w:keepNext/>
      <w:widowControl w:val="0"/>
      <w:spacing w:before="204" w:line="253" w:lineRule="exact"/>
      <w:ind w:left="864"/>
      <w:jc w:val="both"/>
      <w:outlineLvl w:val="2"/>
    </w:pPr>
    <w:rPr>
      <w:rFonts w:ascii="Times New Roman" w:hAnsi="Times New Roman" w:cs="Arial"/>
      <w:b/>
      <w:bCs/>
      <w:color w:val="000000"/>
      <w:spacing w:val="-5"/>
    </w:rPr>
  </w:style>
  <w:style w:type="paragraph" w:styleId="berschrift4">
    <w:name w:val="heading 4"/>
    <w:basedOn w:val="Standard"/>
    <w:next w:val="Standard"/>
    <w:qFormat/>
    <w:rsid w:val="00BE3FDE"/>
    <w:pPr>
      <w:keepNext/>
      <w:widowControl w:val="0"/>
      <w:ind w:right="-70"/>
      <w:jc w:val="both"/>
      <w:outlineLvl w:val="3"/>
    </w:pPr>
    <w:rPr>
      <w:rFonts w:ascii="Times New Roman" w:hAnsi="Times New Roman" w:cs="Arial"/>
      <w:b/>
      <w:bCs/>
      <w:color w:val="000000"/>
      <w:spacing w:val="-5"/>
      <w:position w:val="4"/>
      <w:sz w:val="18"/>
      <w:szCs w:val="18"/>
    </w:rPr>
  </w:style>
  <w:style w:type="paragraph" w:styleId="berschrift5">
    <w:name w:val="heading 5"/>
    <w:basedOn w:val="Standard"/>
    <w:next w:val="Standard"/>
    <w:link w:val="berschrift5Zchn"/>
    <w:qFormat/>
    <w:rsid w:val="00BE3FDE"/>
    <w:pPr>
      <w:keepNext/>
      <w:widowControl w:val="0"/>
      <w:spacing w:before="13"/>
      <w:ind w:left="955" w:firstLine="9"/>
      <w:jc w:val="both"/>
      <w:outlineLvl w:val="4"/>
    </w:pPr>
    <w:rPr>
      <w:rFonts w:ascii="Times New Roman" w:hAnsi="Times New Roman" w:cs="Arial"/>
      <w:b/>
      <w:bCs/>
      <w:color w:val="000000"/>
      <w:spacing w:val="-5"/>
      <w:sz w:val="18"/>
      <w:szCs w:val="18"/>
    </w:rPr>
  </w:style>
  <w:style w:type="paragraph" w:styleId="berschrift6">
    <w:name w:val="heading 6"/>
    <w:basedOn w:val="Standard"/>
    <w:next w:val="Standard"/>
    <w:link w:val="berschrift6Zchn"/>
    <w:qFormat/>
    <w:rsid w:val="00BE3FDE"/>
    <w:pPr>
      <w:keepNext/>
      <w:widowControl w:val="0"/>
      <w:spacing w:before="130"/>
      <w:ind w:left="873"/>
      <w:jc w:val="both"/>
      <w:outlineLvl w:val="5"/>
    </w:pPr>
    <w:rPr>
      <w:rFonts w:ascii="Times New Roman" w:hAnsi="Times New Roman" w:cs="Arial"/>
      <w:b/>
      <w:bCs/>
      <w:color w:val="000000"/>
      <w:spacing w:val="-5"/>
      <w:sz w:val="18"/>
      <w:szCs w:val="14"/>
    </w:rPr>
  </w:style>
  <w:style w:type="paragraph" w:styleId="berschrift7">
    <w:name w:val="heading 7"/>
    <w:basedOn w:val="Standard"/>
    <w:next w:val="Standard"/>
    <w:link w:val="berschrift7Zchn"/>
    <w:qFormat/>
    <w:rsid w:val="00BE3FDE"/>
    <w:pPr>
      <w:keepNext/>
      <w:widowControl w:val="0"/>
      <w:spacing w:before="84"/>
      <w:ind w:left="878"/>
      <w:jc w:val="both"/>
      <w:outlineLvl w:val="6"/>
    </w:pPr>
    <w:rPr>
      <w:rFonts w:ascii="Times New Roman" w:hAnsi="Times New Roman" w:cs="Arial"/>
      <w:b/>
      <w:bCs/>
      <w:color w:val="000000"/>
      <w:spacing w:val="-5"/>
      <w:sz w:val="18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00238"/>
    <w:pPr>
      <w:jc w:val="both"/>
    </w:pPr>
    <w:rPr>
      <w:rFonts w:ascii="Times New Roman" w:hAnsi="Times New Roman" w:cs="Arial"/>
      <w:b/>
      <w:spacing w:val="-5"/>
      <w:sz w:val="24"/>
      <w:szCs w:val="24"/>
    </w:rPr>
  </w:style>
  <w:style w:type="paragraph" w:customStyle="1" w:styleId="1Aufzhlungszeichen">
    <w:name w:val="1. Aufzählungszeichen"/>
    <w:rsid w:val="00800238"/>
    <w:pPr>
      <w:numPr>
        <w:numId w:val="1"/>
      </w:numPr>
      <w:tabs>
        <w:tab w:val="clear" w:pos="1191"/>
        <w:tab w:val="num" w:pos="360"/>
      </w:tabs>
      <w:ind w:left="0" w:firstLine="0"/>
    </w:pPr>
    <w:rPr>
      <w:rFonts w:ascii="Arial" w:hAnsi="Arial"/>
    </w:rPr>
  </w:style>
  <w:style w:type="paragraph" w:customStyle="1" w:styleId="2Aufzhlungszeichen">
    <w:name w:val="2. Aufzählungszeichen"/>
    <w:basedOn w:val="1Aufzhlungszeichen"/>
    <w:rsid w:val="00800238"/>
    <w:pPr>
      <w:numPr>
        <w:numId w:val="2"/>
      </w:numPr>
      <w:tabs>
        <w:tab w:val="clear" w:pos="1551"/>
        <w:tab w:val="num" w:pos="360"/>
      </w:tabs>
      <w:ind w:left="0" w:firstLine="0"/>
    </w:pPr>
  </w:style>
  <w:style w:type="paragraph" w:customStyle="1" w:styleId="TOP">
    <w:name w:val="TOP"/>
    <w:basedOn w:val="Standard"/>
    <w:rsid w:val="00800238"/>
    <w:pPr>
      <w:numPr>
        <w:numId w:val="3"/>
      </w:numPr>
      <w:tabs>
        <w:tab w:val="clear" w:pos="794"/>
        <w:tab w:val="num" w:pos="360"/>
      </w:tabs>
      <w:spacing w:before="280" w:after="280" w:line="280" w:lineRule="exact"/>
      <w:ind w:left="0" w:firstLine="0"/>
      <w:jc w:val="both"/>
    </w:pPr>
    <w:rPr>
      <w:rFonts w:ascii="Times New Roman" w:hAnsi="Times New Roman" w:cs="Arial"/>
      <w:b/>
      <w:spacing w:val="-5"/>
      <w:sz w:val="24"/>
      <w:szCs w:val="24"/>
    </w:rPr>
  </w:style>
  <w:style w:type="paragraph" w:customStyle="1" w:styleId="Text">
    <w:name w:val="Text"/>
    <w:basedOn w:val="Standard"/>
    <w:rsid w:val="00800238"/>
    <w:pPr>
      <w:spacing w:after="280" w:line="280" w:lineRule="exact"/>
      <w:ind w:left="794"/>
      <w:jc w:val="both"/>
    </w:pPr>
    <w:rPr>
      <w:rFonts w:ascii="Times New Roman" w:hAnsi="Times New Roman" w:cs="Arial"/>
      <w:spacing w:val="-5"/>
      <w:sz w:val="24"/>
      <w:szCs w:val="24"/>
    </w:rPr>
  </w:style>
  <w:style w:type="paragraph" w:styleId="Textkrper2">
    <w:name w:val="Body Text 2"/>
    <w:basedOn w:val="Standard"/>
    <w:rsid w:val="00800238"/>
    <w:pPr>
      <w:jc w:val="both"/>
    </w:pPr>
    <w:rPr>
      <w:rFonts w:ascii="Times New Roman" w:hAnsi="Times New Roman" w:cs="Arial"/>
      <w:b/>
      <w:bCs/>
      <w:spacing w:val="-5"/>
      <w:sz w:val="24"/>
      <w:szCs w:val="24"/>
    </w:rPr>
  </w:style>
  <w:style w:type="paragraph" w:styleId="Sprechblasentext">
    <w:name w:val="Balloon Text"/>
    <w:basedOn w:val="Standard"/>
    <w:semiHidden/>
    <w:rsid w:val="00800238"/>
    <w:pPr>
      <w:jc w:val="both"/>
    </w:pPr>
    <w:rPr>
      <w:rFonts w:ascii="Tahoma" w:hAnsi="Tahoma" w:cs="Tahoma"/>
      <w:spacing w:val="-5"/>
      <w:sz w:val="16"/>
      <w:szCs w:val="16"/>
    </w:rPr>
  </w:style>
  <w:style w:type="paragraph" w:customStyle="1" w:styleId="Formatvorlage1">
    <w:name w:val="Formatvorlage1"/>
    <w:basedOn w:val="Standard"/>
    <w:rsid w:val="00BB20FB"/>
    <w:pPr>
      <w:spacing w:line="360" w:lineRule="auto"/>
      <w:jc w:val="both"/>
    </w:pPr>
    <w:rPr>
      <w:rFonts w:ascii="Times New Roman" w:hAnsi="Times New Roman" w:cs="Arial"/>
      <w:i/>
      <w:spacing w:val="-5"/>
      <w:sz w:val="24"/>
      <w:szCs w:val="24"/>
    </w:rPr>
  </w:style>
  <w:style w:type="paragraph" w:customStyle="1" w:styleId="Formatvorlage11">
    <w:name w:val="Formatvorlage11"/>
    <w:basedOn w:val="Standard"/>
    <w:next w:val="Formatvorlage1"/>
    <w:rsid w:val="00BB20FB"/>
    <w:pPr>
      <w:jc w:val="both"/>
    </w:pPr>
    <w:rPr>
      <w:rFonts w:ascii="Times New Roman" w:hAnsi="Times New Roman" w:cs="Arial"/>
      <w:spacing w:val="-5"/>
      <w:sz w:val="24"/>
      <w:szCs w:val="24"/>
    </w:rPr>
  </w:style>
  <w:style w:type="paragraph" w:styleId="Kopfzeile">
    <w:name w:val="header"/>
    <w:basedOn w:val="Standard"/>
    <w:link w:val="KopfzeileZchn"/>
    <w:rsid w:val="00766E4A"/>
    <w:pPr>
      <w:tabs>
        <w:tab w:val="center" w:pos="4536"/>
        <w:tab w:val="right" w:pos="9072"/>
      </w:tabs>
      <w:jc w:val="both"/>
    </w:pPr>
    <w:rPr>
      <w:rFonts w:ascii="Times New Roman" w:hAnsi="Times New Roman" w:cs="Arial"/>
      <w:spacing w:val="-5"/>
      <w:sz w:val="24"/>
      <w:szCs w:val="24"/>
    </w:rPr>
  </w:style>
  <w:style w:type="paragraph" w:customStyle="1" w:styleId="Betreff">
    <w:name w:val="Betreff"/>
    <w:basedOn w:val="Standard"/>
    <w:next w:val="Standard"/>
    <w:rsid w:val="00682A68"/>
    <w:pPr>
      <w:spacing w:after="480"/>
      <w:jc w:val="both"/>
    </w:pPr>
    <w:rPr>
      <w:rFonts w:ascii="Times New Roman" w:hAnsi="Times New Roman" w:cs="Arial"/>
      <w:b/>
      <w:spacing w:val="-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BE3FDE"/>
    <w:rPr>
      <w:b/>
      <w:bCs/>
      <w:color w:val="000000"/>
      <w:sz w:val="18"/>
      <w:szCs w:val="18"/>
    </w:rPr>
  </w:style>
  <w:style w:type="character" w:customStyle="1" w:styleId="berschrift6Zchn">
    <w:name w:val="Überschrift 6 Zchn"/>
    <w:basedOn w:val="Absatz-Standardschriftart"/>
    <w:link w:val="berschrift6"/>
    <w:rsid w:val="00BE3FDE"/>
    <w:rPr>
      <w:b/>
      <w:bCs/>
      <w:color w:val="000000"/>
      <w:sz w:val="18"/>
      <w:szCs w:val="14"/>
    </w:rPr>
  </w:style>
  <w:style w:type="character" w:customStyle="1" w:styleId="berschrift7Zchn">
    <w:name w:val="Überschrift 7 Zchn"/>
    <w:basedOn w:val="Absatz-Standardschriftart"/>
    <w:link w:val="berschrift7"/>
    <w:rsid w:val="00BE3FDE"/>
    <w:rPr>
      <w:b/>
      <w:bCs/>
      <w:color w:val="000000"/>
      <w:sz w:val="18"/>
      <w:szCs w:val="14"/>
    </w:rPr>
  </w:style>
  <w:style w:type="character" w:customStyle="1" w:styleId="KopfzeileZchn">
    <w:name w:val="Kopfzeile Zchn"/>
    <w:basedOn w:val="Absatz-Standardschriftart"/>
    <w:link w:val="Kopfzeile"/>
    <w:rsid w:val="00736844"/>
    <w:rPr>
      <w:sz w:val="24"/>
      <w:szCs w:val="24"/>
    </w:rPr>
  </w:style>
  <w:style w:type="character" w:customStyle="1" w:styleId="FormatvorlagePodolsky">
    <w:name w:val="Formatvorlage Podolsky"/>
    <w:rsid w:val="00A91A95"/>
    <w:rPr>
      <w:rFonts w:ascii="EurostileT" w:hAnsi="EurostileT" w:hint="default"/>
      <w:sz w:val="22"/>
    </w:rPr>
  </w:style>
  <w:style w:type="paragraph" w:styleId="Listenabsatz">
    <w:name w:val="List Paragraph"/>
    <w:basedOn w:val="Standard"/>
    <w:uiPriority w:val="34"/>
    <w:qFormat/>
    <w:rsid w:val="00895087"/>
    <w:pPr>
      <w:ind w:left="720"/>
      <w:contextualSpacing/>
      <w:jc w:val="both"/>
    </w:pPr>
    <w:rPr>
      <w:rFonts w:cs="Arial"/>
      <w:spacing w:val="-5"/>
    </w:rPr>
  </w:style>
  <w:style w:type="character" w:styleId="Hyperlink">
    <w:name w:val="Hyperlink"/>
    <w:basedOn w:val="Absatz-Standardschriftart"/>
    <w:rsid w:val="00CC0C9A"/>
    <w:rPr>
      <w:color w:val="0000FF"/>
      <w:u w:val="single"/>
    </w:rPr>
  </w:style>
  <w:style w:type="paragraph" w:customStyle="1" w:styleId="Default">
    <w:name w:val="Default"/>
    <w:rsid w:val="00E76F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F0DBF"/>
    <w:pPr>
      <w:tabs>
        <w:tab w:val="center" w:pos="4536"/>
        <w:tab w:val="right" w:pos="9072"/>
      </w:tabs>
      <w:jc w:val="both"/>
    </w:pPr>
    <w:rPr>
      <w:rFonts w:cs="Arial"/>
      <w:spacing w:val="-5"/>
    </w:rPr>
  </w:style>
  <w:style w:type="character" w:customStyle="1" w:styleId="FuzeileZchn">
    <w:name w:val="Fußzeile Zchn"/>
    <w:basedOn w:val="Absatz-Standardschriftart"/>
    <w:link w:val="Fuzeile"/>
    <w:uiPriority w:val="99"/>
    <w:rsid w:val="006F0DBF"/>
    <w:rPr>
      <w:rFonts w:ascii="Arial" w:hAnsi="Arial"/>
      <w:spacing w:val="-5"/>
    </w:rPr>
  </w:style>
  <w:style w:type="table" w:styleId="Tabellenraster">
    <w:name w:val="Table Grid"/>
    <w:basedOn w:val="NormaleTabelle"/>
    <w:rsid w:val="00AC5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93B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76455A6EC4453EA943B28DE4B30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F51AB8-1C19-4E79-A3D4-47501FD50922}"/>
      </w:docPartPr>
      <w:docPartBody>
        <w:p w:rsidR="00C6153F" w:rsidRDefault="00C6153F">
          <w:pPr>
            <w:pStyle w:val="5076455A6EC4453EA943B28DE4B30CA7"/>
          </w:pPr>
          <w:r w:rsidRPr="00D17162">
            <w:rPr>
              <w:color w:val="808080" w:themeColor="background1" w:themeShade="80"/>
              <w:highlight w:val="lightGray"/>
            </w:rPr>
            <w:t>Ort</w:t>
          </w:r>
        </w:p>
      </w:docPartBody>
    </w:docPart>
    <w:docPart>
      <w:docPartPr>
        <w:name w:val="E64EBB828DFD4665B4113261C857D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50D73-0EF4-4B63-8639-F39CE7FC7D94}"/>
      </w:docPartPr>
      <w:docPartBody>
        <w:p w:rsidR="00C6153F" w:rsidRDefault="00C6153F">
          <w:pPr>
            <w:pStyle w:val="E64EBB828DFD4665B4113261C857D6C8"/>
          </w:pPr>
          <w:r w:rsidRPr="00D17162">
            <w:rPr>
              <w:rStyle w:val="Platzhaltertext"/>
              <w:color w:val="808080" w:themeColor="background1" w:themeShade="80"/>
              <w:highlight w:val="lightGray"/>
            </w:rPr>
            <w:t>Datum</w:t>
          </w:r>
        </w:p>
      </w:docPartBody>
    </w:docPart>
    <w:docPart>
      <w:docPartPr>
        <w:name w:val="0E439CABCC024B3A91355572D74F1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C0F1D-51E9-4FCD-B89F-1D311C1D4827}"/>
      </w:docPartPr>
      <w:docPartBody>
        <w:p w:rsidR="00C6153F" w:rsidRDefault="00C6153F">
          <w:pPr>
            <w:pStyle w:val="0E439CABCC024B3A91355572D74F144E"/>
          </w:pPr>
          <w:r w:rsidRPr="00D17162">
            <w:rPr>
              <w:color w:val="808080" w:themeColor="background1" w:themeShade="80"/>
              <w:highlight w:val="lightGray"/>
            </w:rPr>
            <w:t>Ort</w:t>
          </w:r>
        </w:p>
      </w:docPartBody>
    </w:docPart>
    <w:docPart>
      <w:docPartPr>
        <w:name w:val="B4E43DBEE77843E7956AFA77D4014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9D56E-19A7-479C-9A75-B11C6A40F3CB}"/>
      </w:docPartPr>
      <w:docPartBody>
        <w:p w:rsidR="00C6153F" w:rsidRDefault="00C6153F">
          <w:pPr>
            <w:pStyle w:val="B4E43DBEE77843E7956AFA77D4014FD9"/>
          </w:pPr>
          <w:r w:rsidRPr="00D17162">
            <w:rPr>
              <w:rStyle w:val="Platzhaltertext"/>
              <w:color w:val="808080" w:themeColor="background1" w:themeShade="80"/>
              <w:highlight w:val="lightGray"/>
            </w:rPr>
            <w:t>Datum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7D845-90E1-43E6-B017-AB821D2FE78F}"/>
      </w:docPartPr>
      <w:docPartBody>
        <w:p w:rsidR="007E2AB0" w:rsidRDefault="00035F7C">
          <w:r w:rsidRPr="00DB682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3F"/>
    <w:rsid w:val="00035F7C"/>
    <w:rsid w:val="007E2AB0"/>
    <w:rsid w:val="00C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076455A6EC4453EA943B28DE4B30CA7">
    <w:name w:val="5076455A6EC4453EA943B28DE4B30CA7"/>
  </w:style>
  <w:style w:type="character" w:styleId="Platzhaltertext">
    <w:name w:val="Placeholder Text"/>
    <w:basedOn w:val="Absatz-Standardschriftart"/>
    <w:uiPriority w:val="99"/>
    <w:semiHidden/>
    <w:rsid w:val="00035F7C"/>
    <w:rPr>
      <w:color w:val="808080"/>
    </w:rPr>
  </w:style>
  <w:style w:type="paragraph" w:customStyle="1" w:styleId="E64EBB828DFD4665B4113261C857D6C8">
    <w:name w:val="E64EBB828DFD4665B4113261C857D6C8"/>
  </w:style>
  <w:style w:type="paragraph" w:customStyle="1" w:styleId="0E439CABCC024B3A91355572D74F144E">
    <w:name w:val="0E439CABCC024B3A91355572D74F144E"/>
  </w:style>
  <w:style w:type="paragraph" w:customStyle="1" w:styleId="B4E43DBEE77843E7956AFA77D4014FD9">
    <w:name w:val="B4E43DBEE77843E7956AFA77D4014F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076455A6EC4453EA943B28DE4B30CA7">
    <w:name w:val="5076455A6EC4453EA943B28DE4B30CA7"/>
  </w:style>
  <w:style w:type="character" w:styleId="Platzhaltertext">
    <w:name w:val="Placeholder Text"/>
    <w:basedOn w:val="Absatz-Standardschriftart"/>
    <w:uiPriority w:val="99"/>
    <w:semiHidden/>
    <w:rsid w:val="00035F7C"/>
    <w:rPr>
      <w:color w:val="808080"/>
    </w:rPr>
  </w:style>
  <w:style w:type="paragraph" w:customStyle="1" w:styleId="E64EBB828DFD4665B4113261C857D6C8">
    <w:name w:val="E64EBB828DFD4665B4113261C857D6C8"/>
  </w:style>
  <w:style w:type="paragraph" w:customStyle="1" w:styleId="0E439CABCC024B3A91355572D74F144E">
    <w:name w:val="0E439CABCC024B3A91355572D74F144E"/>
  </w:style>
  <w:style w:type="paragraph" w:customStyle="1" w:styleId="B4E43DBEE77843E7956AFA77D4014FD9">
    <w:name w:val="B4E43DBEE77843E7956AFA77D4014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3CDA-1345-4B4F-8BEC-4D18B0E0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Zerna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Obermeier, Birgit</dc:creator>
  <cp:lastModifiedBy>"Karsten Merkle"</cp:lastModifiedBy>
  <cp:revision>9</cp:revision>
  <cp:lastPrinted>2017-04-26T09:33:00Z</cp:lastPrinted>
  <dcterms:created xsi:type="dcterms:W3CDTF">2017-02-10T14:37:00Z</dcterms:created>
  <dcterms:modified xsi:type="dcterms:W3CDTF">2017-04-26T09:33:00Z</dcterms:modified>
</cp:coreProperties>
</file>